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60" w:rsidRDefault="00312860" w:rsidP="00312860">
      <w:pPr>
        <w:pStyle w:val="1"/>
        <w:spacing w:before="0" w:after="120"/>
        <w:jc w:val="center"/>
        <w:rPr>
          <w:sz w:val="32"/>
          <w:szCs w:val="32"/>
        </w:rPr>
      </w:pPr>
      <w:r>
        <w:rPr>
          <w:rFonts w:hint="eastAsia"/>
          <w:sz w:val="32"/>
          <w:szCs w:val="32"/>
        </w:rPr>
        <w:t>项目需求书</w:t>
      </w:r>
    </w:p>
    <w:p w:rsidR="00312860" w:rsidRPr="001F0920" w:rsidRDefault="00312860" w:rsidP="00312860">
      <w:pPr>
        <w:ind w:left="422" w:hangingChars="200" w:hanging="422"/>
        <w:rPr>
          <w:rFonts w:ascii="宋体" w:hAnsi="宋体"/>
          <w:b/>
          <w:color w:val="000000"/>
          <w:kern w:val="58"/>
          <w:sz w:val="21"/>
          <w:szCs w:val="20"/>
        </w:rPr>
      </w:pPr>
      <w:bookmarkStart w:id="0" w:name="_Toc390355918"/>
      <w:r w:rsidRPr="001F0920">
        <w:rPr>
          <w:rFonts w:ascii="宋体" w:hAnsi="宋体" w:hint="eastAsia"/>
          <w:b/>
          <w:color w:val="000000"/>
          <w:kern w:val="58"/>
          <w:sz w:val="21"/>
          <w:szCs w:val="20"/>
        </w:rPr>
        <w:t>一、概述</w:t>
      </w:r>
      <w:bookmarkEnd w:id="0"/>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本横杆</w:t>
      </w:r>
      <w:r>
        <w:rPr>
          <w:rFonts w:ascii="宋体" w:hAnsi="宋体" w:hint="eastAsia"/>
          <w:color w:val="000000"/>
          <w:kern w:val="58"/>
          <w:sz w:val="21"/>
          <w:szCs w:val="20"/>
        </w:rPr>
        <w:t>、安全绳分别</w:t>
      </w:r>
      <w:r w:rsidRPr="00EC3625">
        <w:rPr>
          <w:rFonts w:ascii="宋体" w:hAnsi="宋体" w:hint="eastAsia"/>
          <w:color w:val="000000"/>
          <w:kern w:val="58"/>
          <w:sz w:val="21"/>
          <w:szCs w:val="20"/>
        </w:rPr>
        <w:t>加装在吹扫线（见</w:t>
      </w:r>
      <w:r>
        <w:rPr>
          <w:rFonts w:ascii="宋体" w:hAnsi="宋体" w:hint="eastAsia"/>
          <w:color w:val="000000"/>
          <w:kern w:val="58"/>
          <w:sz w:val="21"/>
          <w:szCs w:val="20"/>
        </w:rPr>
        <w:t>十二条</w:t>
      </w:r>
      <w:r w:rsidRPr="00EC3625">
        <w:rPr>
          <w:rFonts w:ascii="宋体" w:hAnsi="宋体" w:hint="eastAsia"/>
          <w:color w:val="000000"/>
          <w:kern w:val="58"/>
          <w:sz w:val="21"/>
          <w:szCs w:val="20"/>
        </w:rPr>
        <w:t>图一）、定修线双层平台的登顶平台对面的防护栏上，主要用于电客车登顶检修作业的安全保障。本文件所称买方（或甲方或发包人或业主或委托人）系指宁波市轨道交通集团有限公司运营分公司及代理，卖方（或乙方或承包人或供货商或委托人）</w:t>
      </w:r>
    </w:p>
    <w:p w:rsidR="00312860" w:rsidRPr="001F0920" w:rsidRDefault="00312860" w:rsidP="00312860">
      <w:pPr>
        <w:ind w:left="422" w:hangingChars="200" w:hanging="422"/>
        <w:rPr>
          <w:rFonts w:ascii="宋体" w:hAnsi="宋体"/>
          <w:b/>
          <w:color w:val="000000"/>
          <w:kern w:val="58"/>
          <w:sz w:val="21"/>
          <w:szCs w:val="20"/>
        </w:rPr>
      </w:pPr>
      <w:r w:rsidRPr="001F0920">
        <w:rPr>
          <w:rFonts w:ascii="宋体" w:hAnsi="宋体" w:hint="eastAsia"/>
          <w:b/>
          <w:color w:val="000000"/>
          <w:kern w:val="58"/>
          <w:sz w:val="21"/>
          <w:szCs w:val="20"/>
        </w:rPr>
        <w:t>二、横杆</w:t>
      </w:r>
      <w:r>
        <w:rPr>
          <w:rFonts w:ascii="宋体" w:hAnsi="宋体" w:hint="eastAsia"/>
          <w:b/>
          <w:color w:val="000000"/>
          <w:kern w:val="58"/>
          <w:sz w:val="21"/>
          <w:szCs w:val="20"/>
        </w:rPr>
        <w:t>、安全绳</w:t>
      </w:r>
      <w:r w:rsidRPr="001F0920">
        <w:rPr>
          <w:rFonts w:ascii="宋体" w:hAnsi="宋体" w:hint="eastAsia"/>
          <w:b/>
          <w:color w:val="000000"/>
          <w:kern w:val="58"/>
          <w:sz w:val="21"/>
          <w:szCs w:val="20"/>
        </w:rPr>
        <w:t>简介</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无接触网高平台增加挂安全带横杆</w:t>
      </w:r>
      <w:r>
        <w:rPr>
          <w:rFonts w:ascii="宋体" w:hAnsi="宋体" w:hint="eastAsia"/>
          <w:color w:val="000000"/>
          <w:kern w:val="58"/>
          <w:sz w:val="21"/>
          <w:szCs w:val="20"/>
        </w:rPr>
        <w:t>以及安全绳</w:t>
      </w:r>
      <w:r w:rsidRPr="00EC3625">
        <w:rPr>
          <w:rFonts w:ascii="宋体" w:hAnsi="宋体"/>
          <w:color w:val="000000"/>
          <w:kern w:val="58"/>
          <w:sz w:val="21"/>
          <w:szCs w:val="20"/>
        </w:rPr>
        <w:t>是登顶安全生产的辅助设备。登顶作业人员，作业时需穿戴安全带，并将安全带的另一端固定，对可能失足的作业人员，起到二次保护。</w:t>
      </w:r>
      <w:r w:rsidRPr="00EC3625">
        <w:rPr>
          <w:rFonts w:ascii="宋体" w:hAnsi="宋体" w:hint="eastAsia"/>
          <w:color w:val="000000"/>
          <w:kern w:val="58"/>
          <w:sz w:val="21"/>
          <w:szCs w:val="20"/>
        </w:rPr>
        <w:t>吹扫线车顶无可靠的安全带固定点，作业时需频繁摘挂安全带，增加作业的安全隐患。</w:t>
      </w:r>
      <w:r w:rsidRPr="00EC3625">
        <w:rPr>
          <w:rFonts w:ascii="宋体" w:hAnsi="宋体"/>
          <w:color w:val="000000"/>
          <w:kern w:val="58"/>
          <w:sz w:val="21"/>
          <w:szCs w:val="20"/>
        </w:rPr>
        <w:t>加装横杆的目的：1.规范安全带固定端的具体位置，确保固定端的安全可靠；2.固定端可沿横杆随作业人员的行走转移作业地点而跟随移动，在作业人员车顶移动期间无需重复摘挂安全带，减少或杜绝作业人员在转移作业地点时频繁摘挂安全带而脱离保护的可能；3.并使作业人专注于作业和转移，避免摘挂安全带而分心导致的失足。</w:t>
      </w:r>
      <w:r w:rsidRPr="00EC3625">
        <w:rPr>
          <w:rFonts w:ascii="宋体" w:hAnsi="宋体" w:hint="eastAsia"/>
          <w:color w:val="000000"/>
          <w:kern w:val="58"/>
          <w:sz w:val="21"/>
          <w:szCs w:val="20"/>
        </w:rPr>
        <w:t>定修线</w:t>
      </w:r>
      <w:r>
        <w:rPr>
          <w:rFonts w:ascii="宋体" w:hAnsi="宋体" w:hint="eastAsia"/>
          <w:color w:val="000000"/>
          <w:kern w:val="58"/>
          <w:sz w:val="21"/>
          <w:szCs w:val="20"/>
        </w:rPr>
        <w:t>由于条件限制，无法加装横杆，故采用防坠落安全绳的方式保障作业安全。</w:t>
      </w:r>
    </w:p>
    <w:p w:rsidR="00312860" w:rsidRPr="001F0920" w:rsidRDefault="00312860" w:rsidP="00312860">
      <w:pPr>
        <w:ind w:left="422" w:hangingChars="200" w:hanging="422"/>
        <w:rPr>
          <w:rFonts w:ascii="宋体" w:hAnsi="宋体"/>
          <w:b/>
          <w:color w:val="000000"/>
          <w:kern w:val="58"/>
          <w:sz w:val="21"/>
          <w:szCs w:val="20"/>
        </w:rPr>
      </w:pPr>
      <w:r w:rsidRPr="001F0920">
        <w:rPr>
          <w:rFonts w:ascii="宋体" w:hAnsi="宋体" w:hint="eastAsia"/>
          <w:b/>
          <w:color w:val="000000"/>
          <w:kern w:val="58"/>
          <w:sz w:val="21"/>
          <w:szCs w:val="20"/>
        </w:rPr>
        <w:t>三、主要技术要求</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.1横杆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主要安装位置要求（大致安装位置见</w:t>
      </w:r>
      <w:r w:rsidR="00E927D9">
        <w:rPr>
          <w:rFonts w:ascii="宋体" w:hAnsi="宋体" w:hint="eastAsia"/>
          <w:color w:val="000000"/>
          <w:kern w:val="58"/>
          <w:sz w:val="21"/>
          <w:szCs w:val="20"/>
        </w:rPr>
        <w:t>十二条</w:t>
      </w:r>
      <w:r w:rsidRPr="00EC3625">
        <w:rPr>
          <w:rFonts w:ascii="宋体" w:hAnsi="宋体" w:hint="eastAsia"/>
          <w:color w:val="000000"/>
          <w:kern w:val="58"/>
          <w:sz w:val="21"/>
          <w:szCs w:val="20"/>
        </w:rPr>
        <w:t>图二），如下：</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及其安装不能侵入限界；</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的位置不能妨害作业人员在登顶平台及车顶的正常移动及作业；</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符合作业人员高挂低用的使用原则；</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4）</w:t>
      </w:r>
      <w:r w:rsidRPr="00EC3625">
        <w:rPr>
          <w:rFonts w:ascii="宋体" w:hAnsi="宋体" w:hint="eastAsia"/>
          <w:color w:val="000000"/>
          <w:kern w:val="58"/>
          <w:sz w:val="21"/>
          <w:szCs w:val="20"/>
        </w:rPr>
        <w:t>横杆距车顶高1.5m即距轨面高5.3m，车体上方距轨道中线向远离登顶平台横向偏移1m</w:t>
      </w:r>
      <w:r>
        <w:rPr>
          <w:rFonts w:ascii="宋体" w:hAnsi="宋体" w:hint="eastAsia"/>
          <w:color w:val="000000"/>
          <w:kern w:val="58"/>
          <w:sz w:val="21"/>
          <w:szCs w:val="20"/>
        </w:rPr>
        <w:t>。安全绳</w:t>
      </w:r>
      <w:r w:rsidRPr="00EC3625">
        <w:rPr>
          <w:rFonts w:ascii="宋体" w:hAnsi="宋体" w:hint="eastAsia"/>
          <w:color w:val="000000"/>
          <w:kern w:val="58"/>
          <w:sz w:val="21"/>
          <w:szCs w:val="20"/>
        </w:rPr>
        <w:t>距车顶高1.5m即距轨面高5.3m，车体上方距轨道中线向远离登顶平台横向偏移1</w:t>
      </w:r>
      <w:r>
        <w:rPr>
          <w:rFonts w:ascii="宋体" w:hAnsi="宋体" w:hint="eastAsia"/>
          <w:color w:val="000000"/>
          <w:kern w:val="58"/>
          <w:sz w:val="21"/>
          <w:szCs w:val="20"/>
        </w:rPr>
        <w:t>.15</w:t>
      </w:r>
      <w:r w:rsidRPr="00EC3625">
        <w:rPr>
          <w:rFonts w:ascii="宋体" w:hAnsi="宋体" w:hint="eastAsia"/>
          <w:color w:val="000000"/>
          <w:kern w:val="58"/>
          <w:sz w:val="21"/>
          <w:szCs w:val="20"/>
        </w:rPr>
        <w:t>m</w:t>
      </w:r>
      <w:r>
        <w:rPr>
          <w:rFonts w:ascii="宋体" w:hAnsi="宋体" w:hint="eastAsia"/>
          <w:color w:val="000000"/>
          <w:kern w:val="58"/>
          <w:sz w:val="21"/>
          <w:szCs w:val="20"/>
        </w:rPr>
        <w:t>，</w:t>
      </w:r>
      <w:r w:rsidRPr="00EC3625">
        <w:rPr>
          <w:rFonts w:ascii="宋体" w:hAnsi="宋体" w:hint="eastAsia"/>
          <w:color w:val="000000"/>
          <w:kern w:val="58"/>
          <w:sz w:val="21"/>
          <w:szCs w:val="20"/>
        </w:rPr>
        <w:t>以便于作业人员站立时挂安全带。</w:t>
      </w:r>
      <w:bookmarkStart w:id="1" w:name="_GoBack"/>
      <w:bookmarkEnd w:id="1"/>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color w:val="000000"/>
          <w:kern w:val="58"/>
          <w:sz w:val="21"/>
          <w:szCs w:val="20"/>
        </w:rPr>
        <w:t>.2横杆尺寸、功能及可靠性等技术要求：</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color w:val="000000"/>
          <w:kern w:val="58"/>
          <w:sz w:val="21"/>
          <w:szCs w:val="20"/>
        </w:rPr>
        <w:t>横杆总长115米，所在位置全长覆盖整列车的一端端部空调到另一端端部空调。</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color w:val="000000"/>
          <w:kern w:val="58"/>
          <w:sz w:val="21"/>
          <w:szCs w:val="20"/>
        </w:rPr>
        <w:t>采用横杆内的导轨滑块不可分离设计的，滑块上应有预留有安装挂钩卡环的位置；</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滑块在横杆内的导轨中移动应非常顺畅，不影响作业人员移动，滑块在导轨的滑动同时，安全带不应卷动缠绕。</w:t>
      </w:r>
    </w:p>
    <w:p w:rsidR="00312860" w:rsidRPr="00EC3625" w:rsidRDefault="00312860" w:rsidP="00312860">
      <w:pPr>
        <w:ind w:left="420" w:hangingChars="200" w:hanging="420"/>
        <w:rPr>
          <w:rFonts w:ascii="宋体" w:hAnsi="宋体"/>
          <w:color w:val="000000"/>
          <w:kern w:val="58"/>
          <w:sz w:val="21"/>
          <w:szCs w:val="20"/>
        </w:rPr>
      </w:pPr>
      <w:bookmarkStart w:id="2" w:name="_Toc390355919"/>
      <w:r>
        <w:rPr>
          <w:rFonts w:ascii="宋体" w:hAnsi="宋体" w:hint="eastAsia"/>
          <w:color w:val="000000"/>
          <w:kern w:val="58"/>
          <w:sz w:val="21"/>
          <w:szCs w:val="20"/>
        </w:rPr>
        <w:lastRenderedPageBreak/>
        <w:t>3</w:t>
      </w:r>
      <w:r w:rsidRPr="00EC3625">
        <w:rPr>
          <w:rFonts w:ascii="宋体" w:hAnsi="宋体"/>
          <w:color w:val="000000"/>
          <w:kern w:val="58"/>
          <w:sz w:val="21"/>
          <w:szCs w:val="20"/>
        </w:rPr>
        <w:t>.3</w:t>
      </w:r>
      <w:r>
        <w:rPr>
          <w:rFonts w:ascii="宋体" w:hAnsi="宋体" w:hint="eastAsia"/>
          <w:color w:val="000000"/>
          <w:kern w:val="58"/>
          <w:sz w:val="21"/>
          <w:szCs w:val="20"/>
        </w:rPr>
        <w:t>横杆</w:t>
      </w:r>
      <w:r w:rsidRPr="00EC3625">
        <w:rPr>
          <w:rFonts w:ascii="宋体" w:hAnsi="宋体"/>
          <w:color w:val="000000"/>
          <w:kern w:val="58"/>
          <w:sz w:val="21"/>
          <w:szCs w:val="20"/>
        </w:rPr>
        <w:t>结构要求：</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横杆由80×60×7的矩形钢管为基，分数段对接，与外部支撑结构以螺栓连接，</w:t>
      </w:r>
      <w:r>
        <w:rPr>
          <w:rFonts w:ascii="宋体" w:hAnsi="宋体" w:hint="eastAsia"/>
          <w:color w:val="000000"/>
          <w:kern w:val="58"/>
          <w:sz w:val="21"/>
          <w:szCs w:val="20"/>
        </w:rPr>
        <w:t>螺栓位置不能与滑块移动相互干涉，具体可参照图三的横杆结构示意图</w:t>
      </w:r>
      <w:r w:rsidRPr="00EC3625">
        <w:rPr>
          <w:rFonts w:ascii="宋体" w:hAnsi="宋体" w:hint="eastAsia"/>
          <w:color w:val="000000"/>
          <w:kern w:val="58"/>
          <w:sz w:val="21"/>
          <w:szCs w:val="20"/>
        </w:rPr>
        <w:t>；</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color w:val="000000"/>
          <w:kern w:val="58"/>
          <w:sz w:val="21"/>
          <w:szCs w:val="20"/>
        </w:rPr>
        <w:t>支撑结构以数根50</w:t>
      </w:r>
      <w:r w:rsidRPr="00EC3625">
        <w:rPr>
          <w:rFonts w:ascii="宋体" w:hAnsi="宋体" w:hint="eastAsia"/>
          <w:color w:val="000000"/>
          <w:kern w:val="58"/>
          <w:sz w:val="21"/>
          <w:szCs w:val="20"/>
        </w:rPr>
        <w:t>×</w:t>
      </w:r>
      <w:r w:rsidRPr="00EC3625">
        <w:rPr>
          <w:rFonts w:ascii="宋体" w:hAnsi="宋体"/>
          <w:color w:val="000000"/>
          <w:kern w:val="58"/>
          <w:sz w:val="21"/>
          <w:szCs w:val="20"/>
        </w:rPr>
        <w:t>50的角钢与方钢为主，焊接在登车平台对面的防护栏上，用来固定横杆，大致结构参照图二，具体结构可现场调研后确定；</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color w:val="000000"/>
          <w:kern w:val="58"/>
          <w:sz w:val="21"/>
          <w:szCs w:val="20"/>
        </w:rPr>
        <w:t>横杆以及支撑结构材料优先选用大气耐候钢等耐腐蚀钢材；</w:t>
      </w:r>
    </w:p>
    <w:p w:rsidR="00312860"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4）</w:t>
      </w:r>
      <w:r w:rsidRPr="00EC3625">
        <w:rPr>
          <w:rFonts w:ascii="宋体" w:hAnsi="宋体"/>
          <w:color w:val="000000"/>
          <w:kern w:val="58"/>
          <w:sz w:val="21"/>
          <w:szCs w:val="20"/>
        </w:rPr>
        <w:t>以上设计方案可改动，在满足功能及可靠性的基础上厂家如有更好的设计可提出，在我方同意认可的情况下按厂家设计方案制造施工。</w:t>
      </w:r>
    </w:p>
    <w:p w:rsidR="00312860"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3.4安全绳</w:t>
      </w:r>
      <w:r w:rsidRPr="00EC3625">
        <w:rPr>
          <w:rFonts w:ascii="宋体" w:hAnsi="宋体"/>
          <w:color w:val="000000"/>
          <w:kern w:val="58"/>
          <w:sz w:val="21"/>
          <w:szCs w:val="20"/>
        </w:rPr>
        <w:t>尺寸、功能及可靠性等技术要求：</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1）安全绳</w:t>
      </w:r>
      <w:r w:rsidRPr="00EC3625">
        <w:rPr>
          <w:rFonts w:ascii="宋体" w:hAnsi="宋体"/>
          <w:color w:val="000000"/>
          <w:kern w:val="58"/>
          <w:sz w:val="21"/>
          <w:szCs w:val="20"/>
        </w:rPr>
        <w:t>总长115米，所在位置全长覆盖整列车的一端端部空调到另一端端部空调。</w:t>
      </w:r>
    </w:p>
    <w:p w:rsidR="00312860"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2）安全绳采用分段式设计，分段处应避开车辆连接处</w:t>
      </w:r>
      <w:r w:rsidRPr="00EC3625">
        <w:rPr>
          <w:rFonts w:ascii="宋体" w:hAnsi="宋体"/>
          <w:color w:val="000000"/>
          <w:kern w:val="58"/>
          <w:sz w:val="21"/>
          <w:szCs w:val="20"/>
        </w:rPr>
        <w:t>；</w:t>
      </w:r>
    </w:p>
    <w:p w:rsidR="00312860" w:rsidRPr="00A52B1F" w:rsidRDefault="00312860" w:rsidP="00312860">
      <w:pPr>
        <w:ind w:left="420" w:hangingChars="200" w:hanging="420"/>
        <w:rPr>
          <w:rFonts w:ascii="宋体" w:hAnsi="宋体"/>
          <w:kern w:val="58"/>
          <w:sz w:val="21"/>
          <w:szCs w:val="20"/>
        </w:rPr>
      </w:pPr>
      <w:r w:rsidRPr="00A52B1F">
        <w:rPr>
          <w:rFonts w:ascii="宋体" w:hAnsi="宋体" w:hint="eastAsia"/>
          <w:kern w:val="58"/>
          <w:sz w:val="21"/>
          <w:szCs w:val="20"/>
        </w:rPr>
        <w:t>3</w:t>
      </w:r>
      <w:r w:rsidRPr="00A52B1F">
        <w:rPr>
          <w:rFonts w:ascii="宋体" w:hAnsi="宋体"/>
          <w:kern w:val="58"/>
          <w:sz w:val="21"/>
          <w:szCs w:val="20"/>
        </w:rPr>
        <w:t>.</w:t>
      </w:r>
      <w:r w:rsidRPr="00A52B1F">
        <w:rPr>
          <w:rFonts w:ascii="宋体" w:hAnsi="宋体" w:hint="eastAsia"/>
          <w:kern w:val="58"/>
          <w:sz w:val="21"/>
          <w:szCs w:val="20"/>
        </w:rPr>
        <w:t>5安全绳</w:t>
      </w:r>
      <w:r w:rsidRPr="00A52B1F">
        <w:rPr>
          <w:rFonts w:ascii="宋体" w:hAnsi="宋体"/>
          <w:kern w:val="58"/>
          <w:sz w:val="21"/>
          <w:szCs w:val="20"/>
        </w:rPr>
        <w:t>结构要求：</w:t>
      </w:r>
    </w:p>
    <w:p w:rsidR="00312860" w:rsidRPr="00A52B1F" w:rsidRDefault="00312860" w:rsidP="00312860">
      <w:pPr>
        <w:ind w:left="420" w:hangingChars="200" w:hanging="420"/>
        <w:rPr>
          <w:rFonts w:ascii="宋体" w:hAnsi="宋体"/>
          <w:kern w:val="58"/>
          <w:sz w:val="21"/>
          <w:szCs w:val="20"/>
        </w:rPr>
      </w:pPr>
      <w:r w:rsidRPr="00A52B1F">
        <w:rPr>
          <w:rFonts w:ascii="宋体" w:hAnsi="宋体" w:hint="eastAsia"/>
          <w:kern w:val="58"/>
          <w:sz w:val="21"/>
          <w:szCs w:val="20"/>
        </w:rPr>
        <w:t>1）安全绳采用不锈钢钢丝绳，直径应不小于1</w:t>
      </w:r>
      <w:r>
        <w:rPr>
          <w:rFonts w:ascii="宋体" w:hAnsi="宋体" w:hint="eastAsia"/>
          <w:kern w:val="58"/>
          <w:sz w:val="21"/>
          <w:szCs w:val="20"/>
        </w:rPr>
        <w:t>3</w:t>
      </w:r>
      <w:r w:rsidRPr="00A52B1F">
        <w:rPr>
          <w:rFonts w:ascii="宋体" w:hAnsi="宋体" w:hint="eastAsia"/>
          <w:kern w:val="58"/>
          <w:sz w:val="21"/>
          <w:szCs w:val="20"/>
        </w:rPr>
        <w:t>mm</w:t>
      </w:r>
      <w:r>
        <w:rPr>
          <w:rFonts w:ascii="宋体" w:hAnsi="宋体" w:hint="eastAsia"/>
          <w:kern w:val="58"/>
          <w:sz w:val="21"/>
          <w:szCs w:val="20"/>
        </w:rPr>
        <w:t>，可同时防护2个100kg的人员</w:t>
      </w:r>
      <w:r w:rsidRPr="00A52B1F">
        <w:rPr>
          <w:rFonts w:ascii="宋体" w:hAnsi="宋体" w:hint="eastAsia"/>
          <w:kern w:val="58"/>
          <w:sz w:val="21"/>
          <w:szCs w:val="20"/>
        </w:rPr>
        <w:t>；</w:t>
      </w:r>
    </w:p>
    <w:p w:rsidR="00312860" w:rsidRPr="00A52B1F" w:rsidRDefault="00312860" w:rsidP="00312860">
      <w:pPr>
        <w:ind w:left="420" w:hangingChars="200" w:hanging="420"/>
        <w:rPr>
          <w:rFonts w:ascii="宋体" w:hAnsi="宋体"/>
          <w:kern w:val="58"/>
          <w:sz w:val="21"/>
          <w:szCs w:val="20"/>
        </w:rPr>
      </w:pPr>
      <w:r w:rsidRPr="00A52B1F">
        <w:rPr>
          <w:rFonts w:ascii="宋体" w:hAnsi="宋体" w:hint="eastAsia"/>
          <w:kern w:val="58"/>
          <w:sz w:val="21"/>
          <w:szCs w:val="20"/>
        </w:rPr>
        <w:t>2）</w:t>
      </w:r>
      <w:r w:rsidRPr="00A52B1F">
        <w:rPr>
          <w:rFonts w:ascii="宋体" w:hAnsi="宋体"/>
          <w:kern w:val="58"/>
          <w:sz w:val="21"/>
          <w:szCs w:val="20"/>
        </w:rPr>
        <w:t>支撑结构以数根50</w:t>
      </w:r>
      <w:r w:rsidRPr="00A52B1F">
        <w:rPr>
          <w:rFonts w:ascii="宋体" w:hAnsi="宋体" w:hint="eastAsia"/>
          <w:kern w:val="58"/>
          <w:sz w:val="21"/>
          <w:szCs w:val="20"/>
        </w:rPr>
        <w:t>×</w:t>
      </w:r>
      <w:r w:rsidRPr="00A52B1F">
        <w:rPr>
          <w:rFonts w:ascii="宋体" w:hAnsi="宋体"/>
          <w:kern w:val="58"/>
          <w:sz w:val="21"/>
          <w:szCs w:val="20"/>
        </w:rPr>
        <w:t>50的角钢与方钢为主，焊接在登车平台对面的防护栏上，用来固定</w:t>
      </w:r>
      <w:r w:rsidRPr="00A52B1F">
        <w:rPr>
          <w:rFonts w:ascii="宋体" w:hAnsi="宋体" w:hint="eastAsia"/>
          <w:kern w:val="58"/>
          <w:sz w:val="21"/>
          <w:szCs w:val="20"/>
        </w:rPr>
        <w:t>安全绳</w:t>
      </w:r>
      <w:r w:rsidRPr="00A52B1F">
        <w:rPr>
          <w:rFonts w:ascii="宋体" w:hAnsi="宋体"/>
          <w:kern w:val="58"/>
          <w:sz w:val="21"/>
          <w:szCs w:val="20"/>
        </w:rPr>
        <w:t>，大致结构参照图二，具体结构可现场调研后确定；</w:t>
      </w:r>
    </w:p>
    <w:p w:rsidR="00312860" w:rsidRPr="00A52B1F" w:rsidRDefault="00312860" w:rsidP="00312860">
      <w:pPr>
        <w:ind w:left="420" w:hangingChars="200" w:hanging="420"/>
        <w:rPr>
          <w:rFonts w:ascii="宋体" w:hAnsi="宋体"/>
          <w:kern w:val="58"/>
          <w:sz w:val="21"/>
          <w:szCs w:val="20"/>
        </w:rPr>
      </w:pPr>
      <w:r w:rsidRPr="00A52B1F">
        <w:rPr>
          <w:rFonts w:ascii="宋体" w:hAnsi="宋体" w:hint="eastAsia"/>
          <w:kern w:val="58"/>
          <w:sz w:val="21"/>
          <w:szCs w:val="20"/>
        </w:rPr>
        <w:t>3）</w:t>
      </w:r>
      <w:r w:rsidRPr="00A52B1F">
        <w:rPr>
          <w:rFonts w:ascii="宋体" w:hAnsi="宋体"/>
          <w:kern w:val="58"/>
          <w:sz w:val="21"/>
          <w:szCs w:val="20"/>
        </w:rPr>
        <w:t>支撑结构材料优先选用大气耐候钢等耐腐蚀钢材；</w:t>
      </w:r>
    </w:p>
    <w:p w:rsidR="00312860" w:rsidRPr="00A52B1F" w:rsidRDefault="00312860" w:rsidP="00312860">
      <w:pPr>
        <w:ind w:left="420" w:hangingChars="200" w:hanging="420"/>
        <w:rPr>
          <w:rFonts w:ascii="宋体" w:hAnsi="宋体"/>
          <w:kern w:val="58"/>
          <w:sz w:val="21"/>
          <w:szCs w:val="20"/>
        </w:rPr>
      </w:pPr>
      <w:r w:rsidRPr="00A52B1F">
        <w:rPr>
          <w:rFonts w:ascii="宋体" w:hAnsi="宋体" w:hint="eastAsia"/>
          <w:kern w:val="58"/>
          <w:sz w:val="21"/>
          <w:szCs w:val="20"/>
        </w:rPr>
        <w:t>4）</w:t>
      </w:r>
      <w:r w:rsidRPr="00A52B1F">
        <w:rPr>
          <w:rFonts w:ascii="宋体" w:hAnsi="宋体"/>
          <w:kern w:val="58"/>
          <w:sz w:val="21"/>
          <w:szCs w:val="20"/>
        </w:rPr>
        <w:t>以上设计方案可改动，在满足功能及可靠性的基础上厂家如有更好的设计可提出，在我方同意认可的情况下按厂家设计方案制造施工。</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color w:val="000000"/>
          <w:kern w:val="58"/>
          <w:sz w:val="21"/>
          <w:szCs w:val="20"/>
        </w:rPr>
        <w:t>.</w:t>
      </w:r>
      <w:r>
        <w:rPr>
          <w:rFonts w:ascii="宋体" w:hAnsi="宋体" w:hint="eastAsia"/>
          <w:color w:val="000000"/>
          <w:kern w:val="58"/>
          <w:sz w:val="21"/>
          <w:szCs w:val="20"/>
        </w:rPr>
        <w:t>6</w:t>
      </w:r>
      <w:r w:rsidRPr="00EC3625">
        <w:rPr>
          <w:rFonts w:ascii="宋体" w:hAnsi="宋体" w:hint="eastAsia"/>
          <w:color w:val="000000"/>
          <w:kern w:val="58"/>
          <w:sz w:val="21"/>
          <w:szCs w:val="20"/>
        </w:rPr>
        <w:t>规范和标准</w:t>
      </w:r>
      <w:bookmarkEnd w:id="2"/>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《建筑结构可靠度设计统一标准》（</w:t>
      </w:r>
      <w:r w:rsidRPr="00EC3625">
        <w:rPr>
          <w:rFonts w:ascii="宋体" w:hAnsi="宋体"/>
          <w:color w:val="000000"/>
          <w:kern w:val="58"/>
          <w:sz w:val="21"/>
          <w:szCs w:val="20"/>
        </w:rPr>
        <w:t>GBS0068</w:t>
      </w:r>
      <w:r w:rsidRPr="00EC3625">
        <w:rPr>
          <w:rFonts w:ascii="宋体" w:hAnsi="宋体" w:hint="eastAsia"/>
          <w:color w:val="000000"/>
          <w:kern w:val="58"/>
          <w:sz w:val="21"/>
          <w:szCs w:val="20"/>
        </w:rPr>
        <w:t>-</w:t>
      </w:r>
      <w:r w:rsidRPr="00EC3625">
        <w:rPr>
          <w:rFonts w:ascii="宋体" w:hAnsi="宋体"/>
          <w:color w:val="000000"/>
          <w:kern w:val="58"/>
          <w:sz w:val="21"/>
          <w:szCs w:val="20"/>
        </w:rPr>
        <w:t>2001</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《建筑结构荷载规范》（</w:t>
      </w:r>
      <w:r w:rsidRPr="00EC3625">
        <w:rPr>
          <w:rFonts w:ascii="宋体" w:hAnsi="宋体"/>
          <w:color w:val="000000"/>
          <w:kern w:val="58"/>
          <w:sz w:val="21"/>
          <w:szCs w:val="20"/>
        </w:rPr>
        <w:t>GB50009</w:t>
      </w:r>
      <w:r w:rsidRPr="00EC3625">
        <w:rPr>
          <w:rFonts w:ascii="宋体" w:hAnsi="宋体" w:hint="eastAsia"/>
          <w:color w:val="000000"/>
          <w:kern w:val="58"/>
          <w:sz w:val="21"/>
          <w:szCs w:val="20"/>
        </w:rPr>
        <w:t>-</w:t>
      </w:r>
      <w:r w:rsidRPr="00EC3625">
        <w:rPr>
          <w:rFonts w:ascii="宋体" w:hAnsi="宋体"/>
          <w:color w:val="000000"/>
          <w:kern w:val="58"/>
          <w:sz w:val="21"/>
          <w:szCs w:val="20"/>
        </w:rPr>
        <w:t>2001</w:t>
      </w:r>
      <w:r w:rsidRPr="00EC3625">
        <w:rPr>
          <w:rFonts w:ascii="宋体" w:hAnsi="宋体" w:hint="eastAsia"/>
          <w:color w:val="000000"/>
          <w:kern w:val="58"/>
          <w:sz w:val="21"/>
          <w:szCs w:val="20"/>
        </w:rPr>
        <w:t>）（</w:t>
      </w:r>
      <w:r w:rsidRPr="00EC3625">
        <w:rPr>
          <w:rFonts w:ascii="宋体" w:hAnsi="宋体"/>
          <w:color w:val="000000"/>
          <w:kern w:val="58"/>
          <w:sz w:val="21"/>
          <w:szCs w:val="20"/>
        </w:rPr>
        <w:t>2006</w:t>
      </w:r>
      <w:r w:rsidRPr="00EC3625">
        <w:rPr>
          <w:rFonts w:ascii="宋体" w:hAnsi="宋体" w:hint="eastAsia"/>
          <w:color w:val="000000"/>
          <w:kern w:val="58"/>
          <w:sz w:val="21"/>
          <w:szCs w:val="20"/>
        </w:rPr>
        <w:t>年版）</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《碳素结构钢》（</w:t>
      </w:r>
      <w:r w:rsidRPr="00EC3625">
        <w:rPr>
          <w:rFonts w:ascii="宋体" w:hAnsi="宋体"/>
          <w:color w:val="000000"/>
          <w:kern w:val="58"/>
          <w:sz w:val="21"/>
          <w:szCs w:val="20"/>
        </w:rPr>
        <w:t>GB/T700</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《钢结构设计规范》（</w:t>
      </w:r>
      <w:r w:rsidRPr="00EC3625">
        <w:rPr>
          <w:rFonts w:ascii="宋体" w:hAnsi="宋体"/>
          <w:color w:val="000000"/>
          <w:kern w:val="58"/>
          <w:sz w:val="21"/>
          <w:szCs w:val="20"/>
        </w:rPr>
        <w:t>GBS0017</w:t>
      </w:r>
      <w:r w:rsidRPr="00EC3625">
        <w:rPr>
          <w:rFonts w:ascii="宋体" w:hAnsi="宋体" w:hint="eastAsia"/>
          <w:color w:val="000000"/>
          <w:kern w:val="58"/>
          <w:sz w:val="21"/>
          <w:szCs w:val="20"/>
        </w:rPr>
        <w:t>-</w:t>
      </w:r>
      <w:r w:rsidRPr="00EC3625">
        <w:rPr>
          <w:rFonts w:ascii="宋体" w:hAnsi="宋体"/>
          <w:color w:val="000000"/>
          <w:kern w:val="58"/>
          <w:sz w:val="21"/>
          <w:szCs w:val="20"/>
        </w:rPr>
        <w:t>2003）</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《建筑抗震设防分类标准》（</w:t>
      </w:r>
      <w:r w:rsidRPr="00EC3625">
        <w:rPr>
          <w:rFonts w:ascii="宋体" w:hAnsi="宋体"/>
          <w:color w:val="000000"/>
          <w:kern w:val="58"/>
          <w:sz w:val="21"/>
          <w:szCs w:val="20"/>
        </w:rPr>
        <w:t>GB50223</w:t>
      </w:r>
      <w:r w:rsidRPr="00EC3625">
        <w:rPr>
          <w:rFonts w:ascii="宋体" w:hAnsi="宋体" w:hint="eastAsia"/>
          <w:color w:val="000000"/>
          <w:kern w:val="58"/>
          <w:sz w:val="21"/>
          <w:szCs w:val="20"/>
        </w:rPr>
        <w:t>-</w:t>
      </w:r>
      <w:r w:rsidRPr="00EC3625">
        <w:rPr>
          <w:rFonts w:ascii="宋体" w:hAnsi="宋体"/>
          <w:color w:val="000000"/>
          <w:kern w:val="58"/>
          <w:sz w:val="21"/>
          <w:szCs w:val="20"/>
        </w:rPr>
        <w:t>95</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《建筑抗震设计规范》（</w:t>
      </w:r>
      <w:r w:rsidRPr="00EC3625">
        <w:rPr>
          <w:rFonts w:ascii="宋体" w:hAnsi="宋体"/>
          <w:color w:val="000000"/>
          <w:kern w:val="58"/>
          <w:sz w:val="21"/>
          <w:szCs w:val="20"/>
        </w:rPr>
        <w:t>GB50011</w:t>
      </w:r>
      <w:r w:rsidRPr="00EC3625">
        <w:rPr>
          <w:rFonts w:ascii="宋体" w:hAnsi="宋体" w:hint="eastAsia"/>
          <w:color w:val="000000"/>
          <w:kern w:val="58"/>
          <w:sz w:val="21"/>
          <w:szCs w:val="20"/>
        </w:rPr>
        <w:t>-</w:t>
      </w:r>
      <w:r w:rsidRPr="00EC3625">
        <w:rPr>
          <w:rFonts w:ascii="宋体" w:hAnsi="宋体"/>
          <w:color w:val="000000"/>
          <w:kern w:val="58"/>
          <w:sz w:val="21"/>
          <w:szCs w:val="20"/>
        </w:rPr>
        <w:t>2010</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《建筑地基基础设计规范》（</w:t>
      </w:r>
      <w:r w:rsidRPr="00EC3625">
        <w:rPr>
          <w:rFonts w:ascii="宋体" w:hAnsi="宋体"/>
          <w:color w:val="000000"/>
          <w:kern w:val="58"/>
          <w:sz w:val="21"/>
          <w:szCs w:val="20"/>
        </w:rPr>
        <w:t>GB50007</w:t>
      </w:r>
      <w:r w:rsidRPr="00EC3625">
        <w:rPr>
          <w:rFonts w:ascii="宋体" w:hAnsi="宋体" w:hint="eastAsia"/>
          <w:color w:val="000000"/>
          <w:kern w:val="58"/>
          <w:sz w:val="21"/>
          <w:szCs w:val="20"/>
        </w:rPr>
        <w:t>-</w:t>
      </w:r>
      <w:r w:rsidRPr="00EC3625">
        <w:rPr>
          <w:rFonts w:ascii="宋体" w:hAnsi="宋体"/>
          <w:color w:val="000000"/>
          <w:kern w:val="58"/>
          <w:sz w:val="21"/>
          <w:szCs w:val="20"/>
        </w:rPr>
        <w:t>2002</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《建筑设计防火规范》</w:t>
      </w:r>
      <w:r w:rsidRPr="00EC3625">
        <w:rPr>
          <w:rFonts w:ascii="宋体" w:hAnsi="宋体"/>
          <w:color w:val="000000"/>
          <w:kern w:val="58"/>
          <w:sz w:val="21"/>
          <w:szCs w:val="20"/>
        </w:rPr>
        <w:t>(GB50016</w:t>
      </w:r>
      <w:r w:rsidRPr="00EC3625">
        <w:rPr>
          <w:rFonts w:ascii="宋体" w:hAnsi="宋体" w:hint="eastAsia"/>
          <w:color w:val="000000"/>
          <w:kern w:val="58"/>
          <w:sz w:val="21"/>
          <w:szCs w:val="20"/>
        </w:rPr>
        <w:t>-</w:t>
      </w:r>
      <w:r w:rsidRPr="00EC3625">
        <w:rPr>
          <w:rFonts w:ascii="宋体" w:hAnsi="宋体"/>
          <w:color w:val="000000"/>
          <w:kern w:val="58"/>
          <w:sz w:val="21"/>
          <w:szCs w:val="20"/>
        </w:rPr>
        <w:t>2006</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《钢结构高强度螺栓连接的设计、施工及验收规程》（J</w:t>
      </w:r>
      <w:r w:rsidRPr="00EC3625">
        <w:rPr>
          <w:rFonts w:ascii="宋体" w:hAnsi="宋体"/>
          <w:color w:val="000000"/>
          <w:kern w:val="58"/>
          <w:sz w:val="21"/>
          <w:szCs w:val="20"/>
        </w:rPr>
        <w:t>G</w:t>
      </w:r>
      <w:r w:rsidRPr="00EC3625">
        <w:rPr>
          <w:rFonts w:ascii="宋体" w:hAnsi="宋体" w:hint="eastAsia"/>
          <w:color w:val="000000"/>
          <w:kern w:val="58"/>
          <w:sz w:val="21"/>
          <w:szCs w:val="20"/>
        </w:rPr>
        <w:t>J</w:t>
      </w:r>
      <w:r w:rsidRPr="00EC3625">
        <w:rPr>
          <w:rFonts w:ascii="宋体" w:hAnsi="宋体"/>
          <w:color w:val="000000"/>
          <w:kern w:val="58"/>
          <w:sz w:val="21"/>
          <w:szCs w:val="20"/>
        </w:rPr>
        <w:t>82</w:t>
      </w:r>
      <w:r w:rsidRPr="00EC3625">
        <w:rPr>
          <w:rFonts w:ascii="宋体" w:hAnsi="宋体" w:hint="eastAsia"/>
          <w:color w:val="000000"/>
          <w:kern w:val="58"/>
          <w:sz w:val="21"/>
          <w:szCs w:val="20"/>
        </w:rPr>
        <w:t>-</w:t>
      </w:r>
      <w:r w:rsidRPr="00EC3625">
        <w:rPr>
          <w:rFonts w:ascii="宋体" w:hAnsi="宋体"/>
          <w:color w:val="000000"/>
          <w:kern w:val="58"/>
          <w:sz w:val="21"/>
          <w:szCs w:val="20"/>
        </w:rPr>
        <w:t>91</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lastRenderedPageBreak/>
        <w:t>《建筑钢结构焊接技术规程》（JCJ</w:t>
      </w:r>
      <w:r w:rsidRPr="00EC3625">
        <w:rPr>
          <w:rFonts w:ascii="宋体" w:hAnsi="宋体"/>
          <w:color w:val="000000"/>
          <w:kern w:val="58"/>
          <w:sz w:val="21"/>
          <w:szCs w:val="20"/>
        </w:rPr>
        <w:t>81-2002</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《钢结构工程施工及验收规范》（</w:t>
      </w:r>
      <w:r w:rsidRPr="00EC3625">
        <w:rPr>
          <w:rFonts w:ascii="宋体" w:hAnsi="宋体"/>
          <w:color w:val="000000"/>
          <w:kern w:val="58"/>
          <w:sz w:val="21"/>
          <w:szCs w:val="20"/>
        </w:rPr>
        <w:t>GB50205</w:t>
      </w:r>
      <w:r w:rsidRPr="00EC3625">
        <w:rPr>
          <w:rFonts w:ascii="宋体" w:hAnsi="宋体" w:hint="eastAsia"/>
          <w:color w:val="000000"/>
          <w:kern w:val="58"/>
          <w:sz w:val="21"/>
          <w:szCs w:val="20"/>
        </w:rPr>
        <w:t>-</w:t>
      </w:r>
      <w:r w:rsidRPr="00EC3625">
        <w:rPr>
          <w:rFonts w:ascii="宋体" w:hAnsi="宋体"/>
          <w:color w:val="000000"/>
          <w:kern w:val="58"/>
          <w:sz w:val="21"/>
          <w:szCs w:val="20"/>
        </w:rPr>
        <w:t>2001</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《低合金高强度结构钢》（</w:t>
      </w:r>
      <w:r w:rsidRPr="00EC3625">
        <w:rPr>
          <w:rFonts w:ascii="宋体" w:hAnsi="宋体"/>
          <w:color w:val="000000"/>
          <w:kern w:val="58"/>
          <w:sz w:val="21"/>
          <w:szCs w:val="20"/>
        </w:rPr>
        <w:t>GB / T1591</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《碳钢焊条》（</w:t>
      </w:r>
      <w:r w:rsidRPr="00EC3625">
        <w:rPr>
          <w:rFonts w:ascii="宋体" w:hAnsi="宋体"/>
          <w:color w:val="000000"/>
          <w:kern w:val="58"/>
          <w:sz w:val="21"/>
          <w:szCs w:val="20"/>
        </w:rPr>
        <w:t>GB/T5117)</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《低合金钢焊条》（</w:t>
      </w:r>
      <w:r w:rsidRPr="00EC3625">
        <w:rPr>
          <w:rFonts w:ascii="宋体" w:hAnsi="宋体"/>
          <w:color w:val="000000"/>
          <w:kern w:val="58"/>
          <w:sz w:val="21"/>
          <w:szCs w:val="20"/>
        </w:rPr>
        <w:t>GB/T5118)</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《钢结构用高强度大六角头螺栓、大六角螺母、垫圈技术条件》（</w:t>
      </w:r>
      <w:r w:rsidRPr="00EC3625">
        <w:rPr>
          <w:rFonts w:ascii="宋体" w:hAnsi="宋体"/>
          <w:color w:val="000000"/>
          <w:kern w:val="58"/>
          <w:sz w:val="21"/>
          <w:szCs w:val="20"/>
        </w:rPr>
        <w:t>GB / T1231</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《六角头螺栓C级》（</w:t>
      </w:r>
      <w:r w:rsidRPr="00EC3625">
        <w:rPr>
          <w:rFonts w:ascii="宋体" w:hAnsi="宋体"/>
          <w:color w:val="000000"/>
          <w:kern w:val="58"/>
          <w:sz w:val="21"/>
          <w:szCs w:val="20"/>
        </w:rPr>
        <w:t>GB/T5780)</w:t>
      </w:r>
    </w:p>
    <w:p w:rsidR="00312860"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《涂装前钢材表面锈蚀等级和除锈等级》（</w:t>
      </w:r>
      <w:r w:rsidRPr="00EC3625">
        <w:rPr>
          <w:rFonts w:ascii="宋体" w:hAnsi="宋体"/>
          <w:color w:val="000000"/>
          <w:kern w:val="58"/>
          <w:sz w:val="21"/>
          <w:szCs w:val="20"/>
        </w:rPr>
        <w:t>GB8923</w:t>
      </w:r>
      <w:r w:rsidRPr="00EC3625">
        <w:rPr>
          <w:rFonts w:ascii="宋体" w:hAnsi="宋体" w:hint="eastAsia"/>
          <w:color w:val="000000"/>
          <w:kern w:val="58"/>
          <w:sz w:val="21"/>
          <w:szCs w:val="20"/>
        </w:rPr>
        <w:t>）</w:t>
      </w:r>
    </w:p>
    <w:p w:rsidR="00312860" w:rsidRPr="00EC3625" w:rsidRDefault="00312860" w:rsidP="00312860">
      <w:pPr>
        <w:ind w:leftChars="176" w:left="422"/>
        <w:rPr>
          <w:rFonts w:ascii="宋体" w:hAnsi="宋体"/>
          <w:color w:val="000000"/>
          <w:kern w:val="58"/>
          <w:sz w:val="21"/>
          <w:szCs w:val="20"/>
        </w:rPr>
      </w:pPr>
      <w:r>
        <w:rPr>
          <w:rFonts w:ascii="宋体" w:hAnsi="宋体" w:hint="eastAsia"/>
          <w:color w:val="000000"/>
          <w:kern w:val="58"/>
          <w:sz w:val="21"/>
          <w:szCs w:val="20"/>
        </w:rPr>
        <w:t>《坠落防护安全绳》（</w:t>
      </w:r>
      <w:r w:rsidRPr="00A52B1F">
        <w:rPr>
          <w:rFonts w:ascii="宋体" w:hAnsi="宋体" w:hint="eastAsia"/>
          <w:bCs/>
          <w:kern w:val="58"/>
          <w:sz w:val="21"/>
          <w:szCs w:val="20"/>
        </w:rPr>
        <w:t>GB 24543-2009</w:t>
      </w:r>
      <w:r>
        <w:rPr>
          <w:rFonts w:ascii="宋体" w:hAnsi="宋体" w:hint="eastAsia"/>
          <w:bCs/>
          <w:kern w:val="58"/>
          <w:sz w:val="21"/>
          <w:szCs w:val="20"/>
        </w:rPr>
        <w:t>）</w:t>
      </w:r>
    </w:p>
    <w:p w:rsidR="00312860" w:rsidRPr="005F7B94" w:rsidRDefault="00312860" w:rsidP="00312860">
      <w:pPr>
        <w:ind w:left="422" w:hangingChars="200" w:hanging="422"/>
        <w:rPr>
          <w:rFonts w:ascii="宋体" w:hAnsi="宋体"/>
          <w:b/>
          <w:color w:val="000000"/>
          <w:kern w:val="58"/>
          <w:sz w:val="21"/>
          <w:szCs w:val="20"/>
        </w:rPr>
      </w:pPr>
      <w:r>
        <w:rPr>
          <w:rFonts w:ascii="宋体" w:hAnsi="宋体" w:hint="eastAsia"/>
          <w:b/>
          <w:color w:val="000000"/>
          <w:kern w:val="58"/>
          <w:sz w:val="21"/>
          <w:szCs w:val="20"/>
        </w:rPr>
        <w:t>四</w:t>
      </w:r>
      <w:r w:rsidRPr="005F7B94">
        <w:rPr>
          <w:rFonts w:ascii="宋体" w:hAnsi="宋体" w:hint="eastAsia"/>
          <w:b/>
          <w:color w:val="000000"/>
          <w:kern w:val="58"/>
          <w:sz w:val="21"/>
          <w:szCs w:val="20"/>
        </w:rPr>
        <w:t>、主要工程数量表</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color w:val="000000"/>
          <w:kern w:val="58"/>
          <w:sz w:val="21"/>
          <w:szCs w:val="20"/>
        </w:rPr>
        <w:t>分部分项工程量清单</w:t>
      </w:r>
    </w:p>
    <w:tbl>
      <w:tblPr>
        <w:tblStyle w:val="a3"/>
        <w:tblW w:w="5000" w:type="pct"/>
        <w:tblLook w:val="04A0"/>
      </w:tblPr>
      <w:tblGrid>
        <w:gridCol w:w="630"/>
        <w:gridCol w:w="1313"/>
        <w:gridCol w:w="3411"/>
        <w:gridCol w:w="919"/>
        <w:gridCol w:w="917"/>
        <w:gridCol w:w="2040"/>
      </w:tblGrid>
      <w:tr w:rsidR="00312860" w:rsidRPr="00EC3625" w:rsidTr="001A389D">
        <w:tc>
          <w:tcPr>
            <w:tcW w:w="34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序号</w:t>
            </w:r>
          </w:p>
        </w:tc>
        <w:tc>
          <w:tcPr>
            <w:tcW w:w="71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特征</w:t>
            </w:r>
          </w:p>
        </w:tc>
        <w:tc>
          <w:tcPr>
            <w:tcW w:w="1848" w:type="pct"/>
          </w:tcPr>
          <w:p w:rsidR="00312860" w:rsidRPr="00EC3625" w:rsidRDefault="00312860" w:rsidP="001A389D">
            <w:pPr>
              <w:rPr>
                <w:rFonts w:ascii="宋体" w:hAnsi="宋体"/>
                <w:color w:val="000000"/>
                <w:kern w:val="58"/>
                <w:sz w:val="21"/>
                <w:szCs w:val="20"/>
              </w:rPr>
            </w:pPr>
            <w:r>
              <w:rPr>
                <w:rFonts w:ascii="宋体" w:hAnsi="宋体" w:hint="eastAsia"/>
                <w:color w:val="000000"/>
                <w:kern w:val="58"/>
                <w:sz w:val="21"/>
                <w:szCs w:val="20"/>
              </w:rPr>
              <w:t>材料型号及技术参数</w:t>
            </w:r>
          </w:p>
        </w:tc>
        <w:tc>
          <w:tcPr>
            <w:tcW w:w="498"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单位</w:t>
            </w:r>
          </w:p>
        </w:tc>
        <w:tc>
          <w:tcPr>
            <w:tcW w:w="497"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数量</w:t>
            </w:r>
          </w:p>
        </w:tc>
        <w:tc>
          <w:tcPr>
            <w:tcW w:w="1106"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备注</w:t>
            </w:r>
          </w:p>
        </w:tc>
      </w:tr>
      <w:tr w:rsidR="00312860" w:rsidRPr="00EC3625" w:rsidTr="001A389D">
        <w:tc>
          <w:tcPr>
            <w:tcW w:w="34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w:t>
            </w:r>
          </w:p>
        </w:tc>
        <w:tc>
          <w:tcPr>
            <w:tcW w:w="71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横杆组件</w:t>
            </w:r>
          </w:p>
        </w:tc>
        <w:tc>
          <w:tcPr>
            <w:tcW w:w="1848"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材料型号：</w:t>
            </w:r>
            <w:r w:rsidRPr="00531775">
              <w:rPr>
                <w:rFonts w:ascii="宋体" w:hAnsi="宋体"/>
                <w:color w:val="000000"/>
                <w:kern w:val="58"/>
                <w:sz w:val="21"/>
                <w:szCs w:val="20"/>
              </w:rPr>
              <w:t>Q235nh</w:t>
            </w:r>
            <w:r>
              <w:rPr>
                <w:rFonts w:ascii="宋体" w:hAnsi="宋体" w:hint="eastAsia"/>
                <w:color w:val="000000"/>
                <w:kern w:val="58"/>
                <w:sz w:val="21"/>
                <w:szCs w:val="20"/>
              </w:rPr>
              <w:t>；</w:t>
            </w:r>
            <w:r w:rsidRPr="00EC3625">
              <w:rPr>
                <w:rFonts w:ascii="宋体" w:hAnsi="宋体" w:hint="eastAsia"/>
                <w:color w:val="000000"/>
                <w:kern w:val="58"/>
                <w:sz w:val="21"/>
                <w:szCs w:val="20"/>
              </w:rPr>
              <w:t>80</w:t>
            </w:r>
            <w:r>
              <w:rPr>
                <w:rFonts w:ascii="宋体" w:hAnsi="宋体" w:hint="eastAsia"/>
                <w:color w:val="000000"/>
                <w:kern w:val="58"/>
                <w:sz w:val="21"/>
                <w:szCs w:val="20"/>
              </w:rPr>
              <w:t>mm</w:t>
            </w:r>
            <w:r w:rsidRPr="00EC3625">
              <w:rPr>
                <w:rFonts w:ascii="宋体" w:hAnsi="宋体" w:hint="eastAsia"/>
                <w:color w:val="000000"/>
                <w:kern w:val="58"/>
                <w:sz w:val="21"/>
                <w:szCs w:val="20"/>
              </w:rPr>
              <w:t>×60</w:t>
            </w:r>
            <w:r>
              <w:rPr>
                <w:rFonts w:ascii="宋体" w:hAnsi="宋体" w:hint="eastAsia"/>
                <w:color w:val="000000"/>
                <w:kern w:val="58"/>
                <w:sz w:val="21"/>
                <w:szCs w:val="20"/>
              </w:rPr>
              <w:t>mm</w:t>
            </w:r>
            <w:r w:rsidRPr="00EC3625">
              <w:rPr>
                <w:rFonts w:ascii="宋体" w:hAnsi="宋体" w:hint="eastAsia"/>
                <w:color w:val="000000"/>
                <w:kern w:val="58"/>
                <w:sz w:val="21"/>
                <w:szCs w:val="20"/>
              </w:rPr>
              <w:t>×7</w:t>
            </w:r>
            <w:r>
              <w:rPr>
                <w:rFonts w:ascii="宋体" w:hAnsi="宋体" w:hint="eastAsia"/>
                <w:color w:val="000000"/>
                <w:kern w:val="58"/>
                <w:sz w:val="21"/>
                <w:szCs w:val="20"/>
              </w:rPr>
              <w:t>mm</w:t>
            </w:r>
            <w:r w:rsidRPr="00EC3625">
              <w:rPr>
                <w:rFonts w:ascii="宋体" w:hAnsi="宋体" w:hint="eastAsia"/>
                <w:color w:val="000000"/>
                <w:kern w:val="58"/>
                <w:sz w:val="21"/>
                <w:szCs w:val="20"/>
              </w:rPr>
              <w:t>的矩形钢管为基加工成</w:t>
            </w:r>
            <w:r>
              <w:rPr>
                <w:rFonts w:ascii="宋体" w:hAnsi="宋体" w:hint="eastAsia"/>
                <w:color w:val="000000"/>
                <w:kern w:val="58"/>
                <w:sz w:val="21"/>
                <w:szCs w:val="20"/>
              </w:rPr>
              <w:t xml:space="preserve"> </w:t>
            </w:r>
          </w:p>
        </w:tc>
        <w:tc>
          <w:tcPr>
            <w:tcW w:w="498"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件</w:t>
            </w:r>
          </w:p>
        </w:tc>
        <w:tc>
          <w:tcPr>
            <w:tcW w:w="497"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37</w:t>
            </w:r>
          </w:p>
        </w:tc>
        <w:tc>
          <w:tcPr>
            <w:tcW w:w="1106"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包括安装</w:t>
            </w:r>
          </w:p>
        </w:tc>
      </w:tr>
      <w:tr w:rsidR="00312860" w:rsidRPr="00EC3625" w:rsidTr="001A389D">
        <w:tc>
          <w:tcPr>
            <w:tcW w:w="34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2</w:t>
            </w:r>
          </w:p>
        </w:tc>
        <w:tc>
          <w:tcPr>
            <w:tcW w:w="71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横杆支架</w:t>
            </w:r>
          </w:p>
        </w:tc>
        <w:tc>
          <w:tcPr>
            <w:tcW w:w="1848"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材料型号：</w:t>
            </w:r>
            <w:r w:rsidRPr="00531775">
              <w:rPr>
                <w:rFonts w:ascii="宋体" w:hAnsi="宋体"/>
                <w:color w:val="000000"/>
                <w:kern w:val="58"/>
                <w:sz w:val="21"/>
                <w:szCs w:val="20"/>
              </w:rPr>
              <w:t>Q235nh</w:t>
            </w:r>
            <w:r>
              <w:rPr>
                <w:rFonts w:ascii="宋体" w:hAnsi="宋体" w:hint="eastAsia"/>
                <w:color w:val="000000"/>
                <w:kern w:val="58"/>
                <w:sz w:val="21"/>
                <w:szCs w:val="20"/>
              </w:rPr>
              <w:t>；</w:t>
            </w:r>
            <w:r w:rsidRPr="00EC3625">
              <w:rPr>
                <w:rFonts w:ascii="宋体" w:hAnsi="宋体" w:hint="eastAsia"/>
                <w:color w:val="000000"/>
                <w:kern w:val="58"/>
                <w:sz w:val="21"/>
                <w:szCs w:val="20"/>
              </w:rPr>
              <w:t>50</w:t>
            </w:r>
            <w:r>
              <w:rPr>
                <w:rFonts w:ascii="宋体" w:hAnsi="宋体" w:hint="eastAsia"/>
                <w:color w:val="000000"/>
                <w:kern w:val="58"/>
                <w:sz w:val="21"/>
                <w:szCs w:val="20"/>
              </w:rPr>
              <w:t>mm</w:t>
            </w:r>
            <w:r w:rsidRPr="00EC3625">
              <w:rPr>
                <w:rFonts w:ascii="宋体" w:hAnsi="宋体" w:hint="eastAsia"/>
                <w:color w:val="000000"/>
                <w:kern w:val="58"/>
                <w:sz w:val="21"/>
                <w:szCs w:val="20"/>
              </w:rPr>
              <w:t>×50</w:t>
            </w:r>
            <w:r>
              <w:rPr>
                <w:rFonts w:ascii="宋体" w:hAnsi="宋体" w:hint="eastAsia"/>
                <w:color w:val="000000"/>
                <w:kern w:val="58"/>
                <w:sz w:val="21"/>
                <w:szCs w:val="20"/>
              </w:rPr>
              <w:t>mm</w:t>
            </w:r>
            <w:r w:rsidRPr="00EC3625">
              <w:rPr>
                <w:rFonts w:ascii="宋体" w:hAnsi="宋体" w:hint="eastAsia"/>
                <w:color w:val="000000"/>
                <w:kern w:val="58"/>
                <w:sz w:val="21"/>
                <w:szCs w:val="20"/>
              </w:rPr>
              <w:t>的角钢与方钢组焊而成</w:t>
            </w:r>
          </w:p>
        </w:tc>
        <w:tc>
          <w:tcPr>
            <w:tcW w:w="498"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件</w:t>
            </w:r>
          </w:p>
        </w:tc>
        <w:tc>
          <w:tcPr>
            <w:tcW w:w="497"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50</w:t>
            </w:r>
          </w:p>
        </w:tc>
        <w:tc>
          <w:tcPr>
            <w:tcW w:w="1106"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包括安装</w:t>
            </w:r>
          </w:p>
        </w:tc>
      </w:tr>
      <w:tr w:rsidR="00312860" w:rsidRPr="00EC3625" w:rsidTr="001A389D">
        <w:tc>
          <w:tcPr>
            <w:tcW w:w="341"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3</w:t>
            </w:r>
          </w:p>
        </w:tc>
        <w:tc>
          <w:tcPr>
            <w:tcW w:w="711"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安全绳</w:t>
            </w:r>
          </w:p>
        </w:tc>
        <w:tc>
          <w:tcPr>
            <w:tcW w:w="1848" w:type="pct"/>
          </w:tcPr>
          <w:p w:rsidR="00312860"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316不锈钢钢丝绳，线径不小于13mm</w:t>
            </w:r>
          </w:p>
        </w:tc>
        <w:tc>
          <w:tcPr>
            <w:tcW w:w="498" w:type="pct"/>
          </w:tcPr>
          <w:p w:rsidR="00312860" w:rsidRPr="00327518"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米</w:t>
            </w:r>
          </w:p>
        </w:tc>
        <w:tc>
          <w:tcPr>
            <w:tcW w:w="497" w:type="pct"/>
          </w:tcPr>
          <w:p w:rsidR="00312860"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125</w:t>
            </w:r>
          </w:p>
        </w:tc>
        <w:tc>
          <w:tcPr>
            <w:tcW w:w="1106" w:type="pct"/>
          </w:tcPr>
          <w:p w:rsidR="00312860"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含绳卡</w:t>
            </w:r>
          </w:p>
        </w:tc>
      </w:tr>
      <w:tr w:rsidR="00312860" w:rsidRPr="00EC3625" w:rsidTr="001A389D">
        <w:tc>
          <w:tcPr>
            <w:tcW w:w="341"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4</w:t>
            </w:r>
          </w:p>
        </w:tc>
        <w:tc>
          <w:tcPr>
            <w:tcW w:w="71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油漆</w:t>
            </w:r>
          </w:p>
        </w:tc>
        <w:tc>
          <w:tcPr>
            <w:tcW w:w="1848"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底漆、防火漆、黄色面漆</w:t>
            </w:r>
          </w:p>
        </w:tc>
        <w:tc>
          <w:tcPr>
            <w:tcW w:w="498"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项</w:t>
            </w:r>
          </w:p>
        </w:tc>
        <w:tc>
          <w:tcPr>
            <w:tcW w:w="497"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2</w:t>
            </w:r>
          </w:p>
        </w:tc>
        <w:tc>
          <w:tcPr>
            <w:tcW w:w="1106"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包括安装</w:t>
            </w:r>
          </w:p>
        </w:tc>
      </w:tr>
      <w:tr w:rsidR="00312860" w:rsidRPr="00EC3625" w:rsidTr="001A389D">
        <w:tc>
          <w:tcPr>
            <w:tcW w:w="341"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5</w:t>
            </w:r>
          </w:p>
        </w:tc>
        <w:tc>
          <w:tcPr>
            <w:tcW w:w="71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固定螺栓</w:t>
            </w:r>
          </w:p>
        </w:tc>
        <w:tc>
          <w:tcPr>
            <w:tcW w:w="1848" w:type="pct"/>
          </w:tcPr>
          <w:p w:rsidR="00312860" w:rsidRPr="00EC3625" w:rsidRDefault="00312860" w:rsidP="001A389D">
            <w:pPr>
              <w:rPr>
                <w:rFonts w:ascii="宋体" w:hAnsi="宋体"/>
                <w:color w:val="000000"/>
                <w:kern w:val="58"/>
                <w:sz w:val="21"/>
                <w:szCs w:val="20"/>
              </w:rPr>
            </w:pPr>
            <w:r w:rsidRPr="00531775">
              <w:rPr>
                <w:rFonts w:ascii="宋体" w:hAnsi="宋体"/>
                <w:color w:val="000000"/>
                <w:kern w:val="58"/>
                <w:sz w:val="21"/>
                <w:szCs w:val="20"/>
              </w:rPr>
              <w:t>横杆的现场组装</w:t>
            </w:r>
          </w:p>
        </w:tc>
        <w:tc>
          <w:tcPr>
            <w:tcW w:w="498"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组</w:t>
            </w:r>
          </w:p>
        </w:tc>
        <w:tc>
          <w:tcPr>
            <w:tcW w:w="497"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152</w:t>
            </w:r>
          </w:p>
        </w:tc>
        <w:tc>
          <w:tcPr>
            <w:tcW w:w="1106"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包括安装</w:t>
            </w:r>
          </w:p>
        </w:tc>
      </w:tr>
      <w:tr w:rsidR="00312860" w:rsidRPr="00EC3625" w:rsidTr="001A389D">
        <w:trPr>
          <w:trHeight w:val="270"/>
        </w:trPr>
        <w:tc>
          <w:tcPr>
            <w:tcW w:w="341"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6</w:t>
            </w:r>
          </w:p>
        </w:tc>
        <w:tc>
          <w:tcPr>
            <w:tcW w:w="711"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滑块</w:t>
            </w:r>
          </w:p>
        </w:tc>
        <w:tc>
          <w:tcPr>
            <w:tcW w:w="1848" w:type="pct"/>
          </w:tcPr>
          <w:p w:rsidR="00312860" w:rsidRPr="00EC3625" w:rsidRDefault="00312860" w:rsidP="001A389D">
            <w:pPr>
              <w:rPr>
                <w:rFonts w:ascii="宋体" w:hAnsi="宋体"/>
                <w:color w:val="000000"/>
                <w:kern w:val="58"/>
                <w:sz w:val="21"/>
                <w:szCs w:val="20"/>
              </w:rPr>
            </w:pPr>
          </w:p>
        </w:tc>
        <w:tc>
          <w:tcPr>
            <w:tcW w:w="498" w:type="pct"/>
          </w:tcPr>
          <w:p w:rsidR="00312860" w:rsidRPr="00EC3625" w:rsidRDefault="00312860" w:rsidP="001A389D">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件</w:t>
            </w:r>
          </w:p>
        </w:tc>
        <w:tc>
          <w:tcPr>
            <w:tcW w:w="497"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10</w:t>
            </w:r>
          </w:p>
        </w:tc>
        <w:tc>
          <w:tcPr>
            <w:tcW w:w="1106"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包括安装</w:t>
            </w:r>
          </w:p>
        </w:tc>
      </w:tr>
      <w:tr w:rsidR="00312860" w:rsidRPr="00EC3625" w:rsidTr="001A389D">
        <w:trPr>
          <w:trHeight w:val="195"/>
        </w:trPr>
        <w:tc>
          <w:tcPr>
            <w:tcW w:w="341"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7</w:t>
            </w:r>
          </w:p>
        </w:tc>
        <w:tc>
          <w:tcPr>
            <w:tcW w:w="711" w:type="pct"/>
          </w:tcPr>
          <w:p w:rsidR="00312860" w:rsidRPr="00EC3625" w:rsidRDefault="00312860" w:rsidP="001A389D">
            <w:pPr>
              <w:ind w:left="420" w:hangingChars="200" w:hanging="420"/>
              <w:rPr>
                <w:rFonts w:ascii="宋体" w:hAnsi="宋体"/>
                <w:color w:val="000000"/>
                <w:kern w:val="58"/>
                <w:sz w:val="21"/>
                <w:szCs w:val="20"/>
              </w:rPr>
            </w:pPr>
            <w:r>
              <w:rPr>
                <w:rFonts w:ascii="宋体" w:hAnsi="宋体" w:hint="eastAsia"/>
                <w:color w:val="000000"/>
                <w:kern w:val="58"/>
                <w:sz w:val="21"/>
                <w:szCs w:val="20"/>
              </w:rPr>
              <w:t>润滑脂</w:t>
            </w:r>
          </w:p>
        </w:tc>
        <w:tc>
          <w:tcPr>
            <w:tcW w:w="1848" w:type="pct"/>
          </w:tcPr>
          <w:p w:rsidR="00312860" w:rsidRPr="00EC3625" w:rsidRDefault="00312860" w:rsidP="001A389D">
            <w:pPr>
              <w:rPr>
                <w:rFonts w:ascii="宋体" w:hAnsi="宋体"/>
                <w:color w:val="000000"/>
                <w:kern w:val="58"/>
                <w:sz w:val="21"/>
                <w:szCs w:val="20"/>
              </w:rPr>
            </w:pPr>
            <w:r>
              <w:rPr>
                <w:rFonts w:ascii="宋体" w:hAnsi="宋体" w:hint="eastAsia"/>
                <w:color w:val="000000"/>
                <w:kern w:val="58"/>
                <w:sz w:val="21"/>
                <w:szCs w:val="20"/>
              </w:rPr>
              <w:t>首次保养</w:t>
            </w:r>
          </w:p>
        </w:tc>
        <w:tc>
          <w:tcPr>
            <w:tcW w:w="498" w:type="pct"/>
          </w:tcPr>
          <w:p w:rsidR="00312860" w:rsidRPr="00EC3625" w:rsidRDefault="00312860" w:rsidP="001A389D">
            <w:pPr>
              <w:ind w:left="420" w:hangingChars="200" w:hanging="420"/>
              <w:rPr>
                <w:rFonts w:ascii="宋体" w:hAnsi="宋体"/>
                <w:color w:val="000000"/>
                <w:kern w:val="58"/>
                <w:sz w:val="21"/>
                <w:szCs w:val="20"/>
              </w:rPr>
            </w:pPr>
          </w:p>
        </w:tc>
        <w:tc>
          <w:tcPr>
            <w:tcW w:w="497" w:type="pct"/>
          </w:tcPr>
          <w:p w:rsidR="00312860" w:rsidRPr="00EC3625" w:rsidRDefault="00312860" w:rsidP="001A389D">
            <w:pPr>
              <w:ind w:left="420" w:hangingChars="200" w:hanging="420"/>
              <w:rPr>
                <w:rFonts w:ascii="宋体" w:hAnsi="宋体"/>
                <w:color w:val="000000"/>
                <w:kern w:val="58"/>
                <w:sz w:val="21"/>
                <w:szCs w:val="20"/>
              </w:rPr>
            </w:pPr>
          </w:p>
        </w:tc>
        <w:tc>
          <w:tcPr>
            <w:tcW w:w="1106" w:type="pct"/>
          </w:tcPr>
          <w:p w:rsidR="00312860" w:rsidRDefault="00312860" w:rsidP="001A389D">
            <w:pPr>
              <w:ind w:left="420" w:hangingChars="200" w:hanging="420"/>
              <w:rPr>
                <w:rFonts w:ascii="宋体" w:hAnsi="宋体"/>
                <w:color w:val="000000"/>
                <w:kern w:val="58"/>
                <w:sz w:val="21"/>
                <w:szCs w:val="20"/>
              </w:rPr>
            </w:pPr>
          </w:p>
        </w:tc>
      </w:tr>
    </w:tbl>
    <w:p w:rsidR="00312860" w:rsidRPr="00531775" w:rsidRDefault="00312860" w:rsidP="00312860">
      <w:pPr>
        <w:ind w:left="422" w:hangingChars="200" w:hanging="422"/>
        <w:rPr>
          <w:rFonts w:ascii="宋体" w:hAnsi="宋体"/>
          <w:color w:val="000000"/>
          <w:kern w:val="58"/>
          <w:sz w:val="21"/>
          <w:szCs w:val="20"/>
        </w:rPr>
      </w:pPr>
      <w:r>
        <w:rPr>
          <w:rFonts w:ascii="宋体" w:hAnsi="宋体" w:hint="eastAsia"/>
          <w:b/>
          <w:color w:val="000000"/>
          <w:kern w:val="58"/>
          <w:sz w:val="21"/>
          <w:szCs w:val="20"/>
        </w:rPr>
        <w:t>备注：</w:t>
      </w:r>
      <w:r w:rsidRPr="00531775">
        <w:rPr>
          <w:rFonts w:ascii="宋体" w:hAnsi="宋体"/>
          <w:color w:val="000000"/>
          <w:kern w:val="58"/>
          <w:sz w:val="21"/>
          <w:szCs w:val="20"/>
        </w:rPr>
        <w:t>支架的现场焊接J502NiCu</w:t>
      </w:r>
      <w:r>
        <w:rPr>
          <w:rFonts w:ascii="宋体" w:hAnsi="宋体" w:hint="eastAsia"/>
          <w:color w:val="000000"/>
          <w:kern w:val="58"/>
          <w:sz w:val="21"/>
          <w:szCs w:val="20"/>
        </w:rPr>
        <w:t xml:space="preserve"> </w:t>
      </w:r>
      <w:r w:rsidRPr="00531775">
        <w:rPr>
          <w:rFonts w:ascii="宋体" w:hAnsi="宋体"/>
          <w:color w:val="000000"/>
          <w:kern w:val="58"/>
          <w:sz w:val="21"/>
          <w:szCs w:val="20"/>
        </w:rPr>
        <w:t>E5003-G</w:t>
      </w:r>
    </w:p>
    <w:p w:rsidR="00312860" w:rsidRDefault="00312860" w:rsidP="00312860">
      <w:pPr>
        <w:ind w:left="422" w:hangingChars="200" w:hanging="422"/>
        <w:rPr>
          <w:rFonts w:ascii="宋体" w:hAnsi="宋体"/>
          <w:b/>
          <w:color w:val="000000"/>
          <w:kern w:val="58"/>
          <w:sz w:val="21"/>
          <w:szCs w:val="20"/>
        </w:rPr>
      </w:pPr>
    </w:p>
    <w:p w:rsidR="00312860" w:rsidRPr="005F7B94" w:rsidRDefault="00312860" w:rsidP="00312860">
      <w:pPr>
        <w:ind w:left="422" w:hangingChars="200" w:hanging="422"/>
        <w:rPr>
          <w:rFonts w:ascii="宋体" w:hAnsi="宋体"/>
          <w:b/>
          <w:color w:val="000000"/>
          <w:kern w:val="58"/>
          <w:sz w:val="21"/>
          <w:szCs w:val="20"/>
        </w:rPr>
      </w:pPr>
      <w:r>
        <w:rPr>
          <w:rFonts w:ascii="宋体" w:hAnsi="宋体" w:hint="eastAsia"/>
          <w:b/>
          <w:color w:val="000000"/>
          <w:kern w:val="58"/>
          <w:sz w:val="21"/>
          <w:szCs w:val="20"/>
        </w:rPr>
        <w:t>五</w:t>
      </w:r>
      <w:r w:rsidRPr="005F7B94">
        <w:rPr>
          <w:rFonts w:ascii="宋体" w:hAnsi="宋体" w:hint="eastAsia"/>
          <w:b/>
          <w:color w:val="000000"/>
          <w:kern w:val="58"/>
          <w:sz w:val="21"/>
          <w:szCs w:val="20"/>
        </w:rPr>
        <w:t>、施工方案及工艺流程</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工艺流程：现场测量校核→横杆组成的分段加工制造及支架的加工制造→支架的现场组装及焊接→横杆</w:t>
      </w:r>
      <w:r>
        <w:rPr>
          <w:rFonts w:ascii="宋体" w:hAnsi="宋体" w:hint="eastAsia"/>
          <w:color w:val="000000"/>
          <w:kern w:val="58"/>
          <w:sz w:val="21"/>
          <w:szCs w:val="20"/>
        </w:rPr>
        <w:t>、安全绳</w:t>
      </w:r>
      <w:r w:rsidRPr="00EC3625">
        <w:rPr>
          <w:rFonts w:ascii="宋体" w:hAnsi="宋体"/>
          <w:color w:val="000000"/>
          <w:kern w:val="58"/>
          <w:sz w:val="21"/>
          <w:szCs w:val="20"/>
        </w:rPr>
        <w:t>的现场组装→油漆→首次保养</w:t>
      </w:r>
    </w:p>
    <w:p w:rsidR="00312860" w:rsidRPr="005F7B94" w:rsidRDefault="00312860" w:rsidP="00312860">
      <w:pPr>
        <w:rPr>
          <w:rFonts w:ascii="宋体" w:hAnsi="宋体"/>
          <w:b/>
          <w:color w:val="000000"/>
          <w:kern w:val="58"/>
          <w:sz w:val="21"/>
          <w:szCs w:val="20"/>
        </w:rPr>
      </w:pPr>
      <w:r>
        <w:rPr>
          <w:rFonts w:ascii="宋体" w:hAnsi="宋体" w:hint="eastAsia"/>
          <w:b/>
          <w:color w:val="000000"/>
          <w:kern w:val="58"/>
          <w:sz w:val="21"/>
          <w:szCs w:val="20"/>
        </w:rPr>
        <w:lastRenderedPageBreak/>
        <w:t>5</w:t>
      </w:r>
      <w:r w:rsidRPr="005F7B94">
        <w:rPr>
          <w:rFonts w:ascii="宋体" w:hAnsi="宋体" w:hint="eastAsia"/>
          <w:b/>
          <w:color w:val="000000"/>
          <w:kern w:val="58"/>
          <w:sz w:val="21"/>
          <w:szCs w:val="20"/>
        </w:rPr>
        <w:t>.1施工方案：</w:t>
      </w:r>
    </w:p>
    <w:p w:rsidR="00312860" w:rsidRPr="00EC3625" w:rsidRDefault="00312860" w:rsidP="00312860">
      <w:pPr>
        <w:rPr>
          <w:rFonts w:ascii="宋体" w:hAnsi="宋体"/>
          <w:color w:val="000000"/>
          <w:kern w:val="58"/>
          <w:sz w:val="21"/>
          <w:szCs w:val="20"/>
        </w:rPr>
      </w:pPr>
      <w:r w:rsidRPr="00EC3625">
        <w:rPr>
          <w:rFonts w:ascii="宋体" w:hAnsi="宋体" w:hint="eastAsia"/>
          <w:color w:val="000000"/>
          <w:kern w:val="58"/>
          <w:sz w:val="21"/>
          <w:szCs w:val="20"/>
        </w:rPr>
        <w:t>1</w:t>
      </w:r>
      <w:r>
        <w:rPr>
          <w:rFonts w:ascii="宋体" w:hAnsi="宋体" w:hint="eastAsia"/>
          <w:color w:val="000000"/>
          <w:kern w:val="58"/>
          <w:sz w:val="21"/>
          <w:szCs w:val="20"/>
        </w:rPr>
        <w:t>）</w:t>
      </w:r>
      <w:r w:rsidRPr="00EC3625">
        <w:rPr>
          <w:rFonts w:ascii="宋体" w:hAnsi="宋体"/>
          <w:color w:val="000000"/>
          <w:kern w:val="58"/>
          <w:sz w:val="21"/>
          <w:szCs w:val="20"/>
        </w:rPr>
        <w:t>现场测量校核：</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确定跟据横杆的目标位置确定横杆支架的尺寸。</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2</w:t>
      </w:r>
      <w:r>
        <w:rPr>
          <w:rFonts w:ascii="宋体" w:hAnsi="宋体" w:hint="eastAsia"/>
          <w:color w:val="000000"/>
          <w:kern w:val="58"/>
          <w:sz w:val="21"/>
          <w:szCs w:val="20"/>
        </w:rPr>
        <w:t>）</w:t>
      </w:r>
      <w:r w:rsidRPr="00EC3625">
        <w:rPr>
          <w:rFonts w:ascii="宋体" w:hAnsi="宋体"/>
          <w:color w:val="000000"/>
          <w:kern w:val="58"/>
          <w:sz w:val="21"/>
          <w:szCs w:val="20"/>
        </w:rPr>
        <w:t>横杆组成的分段加工制造及支架的加工制造</w:t>
      </w:r>
      <w:r w:rsidRPr="00EC3625">
        <w:rPr>
          <w:rFonts w:ascii="宋体" w:hAnsi="宋体" w:hint="eastAsia"/>
          <w:color w:val="000000"/>
          <w:kern w:val="58"/>
          <w:sz w:val="21"/>
          <w:szCs w:val="20"/>
        </w:rPr>
        <w:t>：</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对型钢进行抛丸除锈，并上底漆，再进行切割及焊接，预留焊缝及螺栓孔附近不上漆。各个部件加工完后进行焊缝补底漆，并对部件上防火漆。</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3</w:t>
      </w:r>
      <w:r>
        <w:rPr>
          <w:rFonts w:ascii="宋体" w:hAnsi="宋体" w:hint="eastAsia"/>
          <w:color w:val="000000"/>
          <w:kern w:val="58"/>
          <w:sz w:val="21"/>
          <w:szCs w:val="20"/>
        </w:rPr>
        <w:t>）</w:t>
      </w:r>
      <w:r w:rsidRPr="00EC3625">
        <w:rPr>
          <w:rFonts w:ascii="宋体" w:hAnsi="宋体"/>
          <w:color w:val="000000"/>
          <w:kern w:val="58"/>
          <w:sz w:val="21"/>
          <w:szCs w:val="20"/>
        </w:rPr>
        <w:t>支架的现场组装及焊接：</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将支架焊接在护栏上。</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4</w:t>
      </w:r>
      <w:r>
        <w:rPr>
          <w:rFonts w:ascii="宋体" w:hAnsi="宋体" w:hint="eastAsia"/>
          <w:color w:val="000000"/>
          <w:kern w:val="58"/>
          <w:sz w:val="21"/>
          <w:szCs w:val="20"/>
        </w:rPr>
        <w:t>）</w:t>
      </w:r>
      <w:r w:rsidRPr="00EC3625">
        <w:rPr>
          <w:rFonts w:ascii="宋体" w:hAnsi="宋体"/>
          <w:color w:val="000000"/>
          <w:kern w:val="58"/>
          <w:sz w:val="21"/>
          <w:szCs w:val="20"/>
        </w:rPr>
        <w:t>横杆的现场组装：</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用螺栓将横杆固定在支架上，并实现横杆组件之间的对接，最后封装滑块。</w:t>
      </w:r>
    </w:p>
    <w:p w:rsidR="00312860" w:rsidRPr="00EC3625" w:rsidRDefault="00312860" w:rsidP="00312860">
      <w:pPr>
        <w:rPr>
          <w:rFonts w:ascii="宋体" w:hAnsi="宋体"/>
          <w:color w:val="000000"/>
          <w:kern w:val="58"/>
          <w:sz w:val="21"/>
          <w:szCs w:val="20"/>
        </w:rPr>
      </w:pPr>
      <w:r w:rsidRPr="00EC3625">
        <w:rPr>
          <w:rFonts w:ascii="宋体" w:hAnsi="宋体" w:hint="eastAsia"/>
          <w:color w:val="000000"/>
          <w:kern w:val="58"/>
          <w:sz w:val="21"/>
          <w:szCs w:val="20"/>
        </w:rPr>
        <w:t>5</w:t>
      </w:r>
      <w:r>
        <w:rPr>
          <w:rFonts w:ascii="宋体" w:hAnsi="宋体" w:hint="eastAsia"/>
          <w:color w:val="000000"/>
          <w:kern w:val="58"/>
          <w:sz w:val="21"/>
          <w:szCs w:val="20"/>
        </w:rPr>
        <w:t>）</w:t>
      </w:r>
      <w:r w:rsidRPr="00EC3625">
        <w:rPr>
          <w:rFonts w:ascii="宋体" w:hAnsi="宋体" w:hint="eastAsia"/>
          <w:color w:val="000000"/>
          <w:kern w:val="58"/>
          <w:sz w:val="21"/>
          <w:szCs w:val="20"/>
        </w:rPr>
        <w:t>油漆：</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焊缝螺栓补底漆后，整体上面漆。</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6</w:t>
      </w:r>
      <w:r>
        <w:rPr>
          <w:rFonts w:ascii="宋体" w:hAnsi="宋体" w:hint="eastAsia"/>
          <w:color w:val="000000"/>
          <w:kern w:val="58"/>
          <w:sz w:val="21"/>
          <w:szCs w:val="20"/>
        </w:rPr>
        <w:t>）</w:t>
      </w:r>
      <w:r w:rsidRPr="00EC3625">
        <w:rPr>
          <w:rFonts w:ascii="宋体" w:hAnsi="宋体"/>
          <w:color w:val="000000"/>
          <w:kern w:val="58"/>
          <w:sz w:val="21"/>
          <w:szCs w:val="20"/>
        </w:rPr>
        <w:t>首次保养：</w:t>
      </w:r>
    </w:p>
    <w:p w:rsidR="00312860" w:rsidRPr="00EC3625" w:rsidRDefault="00312860" w:rsidP="00312860">
      <w:pPr>
        <w:rPr>
          <w:rFonts w:ascii="宋体" w:hAnsi="宋体"/>
          <w:color w:val="000000"/>
          <w:kern w:val="58"/>
          <w:sz w:val="21"/>
          <w:szCs w:val="20"/>
        </w:rPr>
      </w:pPr>
      <w:r w:rsidRPr="00EC3625">
        <w:rPr>
          <w:rFonts w:ascii="宋体" w:hAnsi="宋体"/>
          <w:color w:val="000000"/>
          <w:kern w:val="58"/>
          <w:sz w:val="21"/>
          <w:szCs w:val="20"/>
        </w:rPr>
        <w:t>进行横杆滑道与滑块之间的润滑。</w:t>
      </w:r>
    </w:p>
    <w:p w:rsidR="00312860" w:rsidRPr="005F7B94" w:rsidRDefault="00312860" w:rsidP="00312860">
      <w:pPr>
        <w:rPr>
          <w:rFonts w:ascii="宋体" w:hAnsi="宋体"/>
          <w:b/>
          <w:color w:val="000000"/>
          <w:kern w:val="58"/>
          <w:sz w:val="21"/>
          <w:szCs w:val="20"/>
        </w:rPr>
      </w:pPr>
      <w:r>
        <w:rPr>
          <w:rFonts w:ascii="宋体" w:hAnsi="宋体" w:hint="eastAsia"/>
          <w:b/>
          <w:color w:val="000000"/>
          <w:kern w:val="58"/>
          <w:sz w:val="21"/>
          <w:szCs w:val="20"/>
        </w:rPr>
        <w:t>5.2</w:t>
      </w:r>
      <w:r w:rsidRPr="005F7B94">
        <w:rPr>
          <w:rFonts w:ascii="宋体" w:hAnsi="宋体" w:hint="eastAsia"/>
          <w:b/>
          <w:color w:val="000000"/>
          <w:kern w:val="58"/>
          <w:sz w:val="21"/>
          <w:szCs w:val="20"/>
        </w:rPr>
        <w:t>实施要求</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主要部件清单。</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注：列出主要部件清单及分项明细和报价。</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基本要求：</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无接触网高平台增加挂安全带横杆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项目用材及设备的型号、规格需通过买方的确认后方可采购。</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材料采购及加工顺序</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材料采购应由买方确认后，再按图纸用材所需进行采购，采购的材料运至加工场地先进行断料切割、喷砂、除锈、防锈油漆、润滑工作，再作半成品加工。</w:t>
      </w:r>
    </w:p>
    <w:p w:rsidR="00312860"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成套设备运到现场后，买房应确认后，再按照图纸安装。</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4）</w:t>
      </w:r>
      <w:r w:rsidRPr="00EC3625">
        <w:rPr>
          <w:rFonts w:ascii="宋体" w:hAnsi="宋体" w:hint="eastAsia"/>
          <w:color w:val="000000"/>
          <w:kern w:val="58"/>
          <w:sz w:val="21"/>
          <w:szCs w:val="20"/>
        </w:rPr>
        <w:t>原材料材质质量证书应盖有鲜红的印章，卖方负责材质质量证书收集工作和半成品材料清单的清点工作。</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成套设备的检验合格证、维护保养手册等资料应齐全完整。</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5）</w:t>
      </w:r>
      <w:r w:rsidRPr="00EC3625">
        <w:rPr>
          <w:rFonts w:ascii="宋体" w:hAnsi="宋体" w:hint="eastAsia"/>
          <w:color w:val="000000"/>
          <w:kern w:val="58"/>
          <w:sz w:val="21"/>
          <w:szCs w:val="20"/>
        </w:rPr>
        <w:t>图纸及技术文件：所提供的图纸应为纸质文件，电子文件各一套。</w:t>
      </w:r>
    </w:p>
    <w:p w:rsidR="00312860" w:rsidRPr="005F7B94" w:rsidRDefault="00312860" w:rsidP="00312860">
      <w:pPr>
        <w:rPr>
          <w:rFonts w:ascii="宋体" w:hAnsi="宋体"/>
          <w:b/>
          <w:color w:val="000000"/>
          <w:kern w:val="58"/>
          <w:sz w:val="21"/>
          <w:szCs w:val="20"/>
        </w:rPr>
      </w:pPr>
      <w:r>
        <w:rPr>
          <w:rFonts w:ascii="宋体" w:hAnsi="宋体" w:hint="eastAsia"/>
          <w:b/>
          <w:color w:val="000000"/>
          <w:kern w:val="58"/>
          <w:sz w:val="21"/>
          <w:szCs w:val="20"/>
        </w:rPr>
        <w:lastRenderedPageBreak/>
        <w:t>5</w:t>
      </w:r>
      <w:r w:rsidRPr="005F7B94">
        <w:rPr>
          <w:rFonts w:ascii="宋体" w:hAnsi="宋体" w:hint="eastAsia"/>
          <w:b/>
          <w:color w:val="000000"/>
          <w:kern w:val="58"/>
          <w:sz w:val="21"/>
          <w:szCs w:val="20"/>
        </w:rPr>
        <w:t>.3安装要求</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总体要求：承包人承担的安装必须按照有关施工设计图和规范、工厂文件、技术条款要求施工和验收。特种设备与器材的安装，承包人应按国家、浙江省、宁波市有关规定办理所需证件，并保证这些设备与器材的安装能顺利通过有关部门的验收。卖方在施工时有责任和义务配合其它的专业设备的安装、调试、试验，相关费用包含在投标报价内。</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卖方</w:t>
      </w:r>
      <w:r w:rsidRPr="00EC3625">
        <w:rPr>
          <w:rFonts w:ascii="宋体" w:hAnsi="宋体"/>
          <w:color w:val="000000"/>
          <w:kern w:val="58"/>
          <w:sz w:val="21"/>
          <w:szCs w:val="20"/>
        </w:rPr>
        <w:t>应按合同约定的工作内容和施工进度要求，编制施工组织设计和施工措施计划，并对所有施工作业和施工方法的完备性和安全可靠性负责。</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卖方应</w:t>
      </w:r>
      <w:r w:rsidRPr="00EC3625">
        <w:rPr>
          <w:rFonts w:ascii="宋体" w:hAnsi="宋体"/>
          <w:color w:val="000000"/>
          <w:kern w:val="58"/>
          <w:sz w:val="21"/>
          <w:szCs w:val="20"/>
        </w:rPr>
        <w:t>采取施工安全措施，确保工程及其人员、材料、设备和设施的安全，防止因工程施工造成的人身伤害和财产损失</w:t>
      </w:r>
      <w:r w:rsidRPr="00EC3625">
        <w:rPr>
          <w:rFonts w:ascii="宋体" w:hAnsi="宋体" w:hint="eastAsia"/>
          <w:color w:val="000000"/>
          <w:kern w:val="58"/>
          <w:sz w:val="21"/>
          <w:szCs w:val="20"/>
        </w:rPr>
        <w:t>，施工作业过程中由于自身管理原因和防护不到位造成的一切后果由承包人承担</w:t>
      </w:r>
      <w:r w:rsidRPr="00EC3625">
        <w:rPr>
          <w:rFonts w:ascii="宋体" w:hAnsi="宋体"/>
          <w:color w:val="000000"/>
          <w:kern w:val="58"/>
          <w:sz w:val="21"/>
          <w:szCs w:val="20"/>
        </w:rPr>
        <w:t>。</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4）</w:t>
      </w:r>
      <w:r w:rsidRPr="00EC3625">
        <w:rPr>
          <w:rFonts w:ascii="宋体" w:hAnsi="宋体" w:hint="eastAsia"/>
          <w:color w:val="000000"/>
          <w:kern w:val="58"/>
          <w:sz w:val="21"/>
          <w:szCs w:val="20"/>
        </w:rPr>
        <w:t>卖方</w:t>
      </w:r>
      <w:r w:rsidRPr="00EC3625">
        <w:rPr>
          <w:rFonts w:ascii="宋体" w:hAnsi="宋体"/>
          <w:color w:val="000000"/>
          <w:kern w:val="58"/>
          <w:sz w:val="21"/>
          <w:szCs w:val="20"/>
        </w:rPr>
        <w:t>在进行合同约定的各项工作时，不得侵害</w:t>
      </w:r>
      <w:r w:rsidRPr="00EC3625">
        <w:rPr>
          <w:rFonts w:ascii="宋体" w:hAnsi="宋体" w:hint="eastAsia"/>
          <w:color w:val="000000"/>
          <w:kern w:val="58"/>
          <w:sz w:val="21"/>
          <w:szCs w:val="20"/>
        </w:rPr>
        <w:t>甲方</w:t>
      </w:r>
      <w:r w:rsidRPr="00EC3625">
        <w:rPr>
          <w:rFonts w:ascii="宋体" w:hAnsi="宋体"/>
          <w:color w:val="000000"/>
          <w:kern w:val="58"/>
          <w:sz w:val="21"/>
          <w:szCs w:val="20"/>
        </w:rPr>
        <w:t>公用道路、水源、市政管网等公共设施</w:t>
      </w:r>
      <w:r w:rsidRPr="00EC3625">
        <w:rPr>
          <w:rFonts w:ascii="宋体" w:hAnsi="宋体" w:hint="eastAsia"/>
          <w:color w:val="000000"/>
          <w:kern w:val="58"/>
          <w:sz w:val="21"/>
          <w:szCs w:val="20"/>
        </w:rPr>
        <w:t>。卖方</w:t>
      </w:r>
      <w:r w:rsidRPr="00EC3625">
        <w:rPr>
          <w:rFonts w:ascii="宋体" w:hAnsi="宋体"/>
          <w:color w:val="000000"/>
          <w:kern w:val="58"/>
          <w:sz w:val="21"/>
          <w:szCs w:val="20"/>
        </w:rPr>
        <w:t>占用或使用他人的施工场地，影响他人作业或生活的，应承担相应责任。</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5）</w:t>
      </w:r>
      <w:r w:rsidRPr="00EC3625">
        <w:rPr>
          <w:rFonts w:ascii="宋体" w:hAnsi="宋体" w:hint="eastAsia"/>
          <w:color w:val="000000"/>
          <w:kern w:val="58"/>
          <w:sz w:val="21"/>
          <w:szCs w:val="20"/>
        </w:rPr>
        <w:t>卖方</w:t>
      </w:r>
      <w:r w:rsidRPr="00EC3625">
        <w:rPr>
          <w:rFonts w:ascii="宋体" w:hAnsi="宋体"/>
          <w:color w:val="000000"/>
          <w:kern w:val="58"/>
          <w:sz w:val="21"/>
          <w:szCs w:val="20"/>
        </w:rPr>
        <w:t>应按</w:t>
      </w:r>
      <w:r w:rsidRPr="00EC3625">
        <w:rPr>
          <w:rFonts w:ascii="宋体" w:hAnsi="宋体" w:hint="eastAsia"/>
          <w:color w:val="000000"/>
          <w:kern w:val="58"/>
          <w:sz w:val="21"/>
          <w:szCs w:val="20"/>
        </w:rPr>
        <w:t>买方</w:t>
      </w:r>
      <w:r w:rsidRPr="00EC3625">
        <w:rPr>
          <w:rFonts w:ascii="宋体" w:hAnsi="宋体"/>
          <w:color w:val="000000"/>
          <w:kern w:val="58"/>
          <w:sz w:val="21"/>
          <w:szCs w:val="20"/>
        </w:rPr>
        <w:t>的</w:t>
      </w:r>
      <w:r w:rsidRPr="00EC3625">
        <w:rPr>
          <w:rFonts w:ascii="宋体" w:hAnsi="宋体" w:hint="eastAsia"/>
          <w:color w:val="000000"/>
          <w:kern w:val="58"/>
          <w:sz w:val="21"/>
          <w:szCs w:val="20"/>
        </w:rPr>
        <w:t>要求</w:t>
      </w:r>
      <w:r w:rsidRPr="00EC3625">
        <w:rPr>
          <w:rFonts w:ascii="宋体" w:hAnsi="宋体"/>
          <w:color w:val="000000"/>
          <w:kern w:val="58"/>
          <w:sz w:val="21"/>
          <w:szCs w:val="20"/>
        </w:rPr>
        <w:t>在施工场地或附近实施与工程有关的其他各项工作提供可能的条件。</w:t>
      </w:r>
      <w:r w:rsidRPr="00EC3625">
        <w:rPr>
          <w:rFonts w:ascii="宋体" w:hAnsi="宋体" w:hint="eastAsia"/>
          <w:color w:val="000000"/>
          <w:kern w:val="58"/>
          <w:sz w:val="21"/>
          <w:szCs w:val="20"/>
        </w:rPr>
        <w:t>所有界面的协调与配合工作的费用包含在投标报价内。</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6）</w:t>
      </w:r>
      <w:r w:rsidRPr="00EC3625">
        <w:rPr>
          <w:rFonts w:ascii="宋体" w:hAnsi="宋体" w:hint="eastAsia"/>
          <w:color w:val="000000"/>
          <w:kern w:val="58"/>
          <w:sz w:val="21"/>
          <w:szCs w:val="20"/>
        </w:rPr>
        <w:t>卖方应当清楚地估计到施工期间外界可能对工程施工产生的各种干扰，包括其它项目施工产生的相互干扰和影响，并保证主动协调这些干扰，尽最大可能地避免和减少这些干扰对本合同工程施工造成影响。</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7）</w:t>
      </w:r>
      <w:r w:rsidRPr="00EC3625">
        <w:rPr>
          <w:rFonts w:ascii="宋体" w:hAnsi="宋体"/>
          <w:color w:val="000000"/>
          <w:kern w:val="58"/>
          <w:sz w:val="21"/>
          <w:szCs w:val="20"/>
        </w:rPr>
        <w:t>工程接收证书颁发前，承包人应负责</w:t>
      </w:r>
      <w:r w:rsidRPr="00EC3625">
        <w:rPr>
          <w:rFonts w:ascii="宋体" w:hAnsi="宋体" w:hint="eastAsia"/>
          <w:color w:val="000000"/>
          <w:kern w:val="58"/>
          <w:sz w:val="21"/>
          <w:szCs w:val="20"/>
        </w:rPr>
        <w:t>照管</w:t>
      </w:r>
      <w:r w:rsidRPr="00EC3625">
        <w:rPr>
          <w:rFonts w:ascii="宋体" w:hAnsi="宋体"/>
          <w:color w:val="000000"/>
          <w:kern w:val="58"/>
          <w:sz w:val="21"/>
          <w:szCs w:val="20"/>
        </w:rPr>
        <w:t>和维护工程。</w:t>
      </w:r>
      <w:r w:rsidRPr="00EC3625">
        <w:rPr>
          <w:rFonts w:ascii="宋体" w:hAnsi="宋体" w:hint="eastAsia"/>
          <w:color w:val="000000"/>
          <w:kern w:val="58"/>
          <w:sz w:val="21"/>
          <w:szCs w:val="20"/>
        </w:rPr>
        <w:t>工程接收证书颁发时尚有部分工程未竣工的，承包人还应负责该未竣工工程的照管和维护工作，直至竣工后移交给发包人为止。</w:t>
      </w:r>
    </w:p>
    <w:p w:rsidR="00312860" w:rsidRPr="005F7B94" w:rsidRDefault="00312860" w:rsidP="00312860">
      <w:pPr>
        <w:rPr>
          <w:rFonts w:ascii="宋体" w:hAnsi="宋体"/>
          <w:b/>
          <w:color w:val="000000"/>
          <w:kern w:val="58"/>
          <w:sz w:val="21"/>
          <w:szCs w:val="20"/>
        </w:rPr>
      </w:pPr>
      <w:r>
        <w:rPr>
          <w:rFonts w:ascii="宋体" w:hAnsi="宋体" w:hint="eastAsia"/>
          <w:b/>
          <w:color w:val="000000"/>
          <w:kern w:val="58"/>
          <w:sz w:val="21"/>
          <w:szCs w:val="20"/>
        </w:rPr>
        <w:t>六</w:t>
      </w:r>
      <w:r w:rsidRPr="005F7B94">
        <w:rPr>
          <w:rFonts w:ascii="宋体" w:hAnsi="宋体" w:hint="eastAsia"/>
          <w:b/>
          <w:color w:val="000000"/>
          <w:kern w:val="58"/>
          <w:sz w:val="21"/>
          <w:szCs w:val="20"/>
        </w:rPr>
        <w:t>、其它义务</w:t>
      </w:r>
    </w:p>
    <w:p w:rsidR="00312860" w:rsidRPr="00EC3625" w:rsidRDefault="00312860" w:rsidP="00312860">
      <w:pPr>
        <w:ind w:left="315" w:hangingChars="150" w:hanging="315"/>
        <w:rPr>
          <w:rFonts w:ascii="宋体" w:hAnsi="宋体"/>
          <w:color w:val="000000"/>
          <w:kern w:val="58"/>
          <w:sz w:val="21"/>
          <w:szCs w:val="20"/>
        </w:rPr>
      </w:pPr>
      <w:r>
        <w:rPr>
          <w:rFonts w:ascii="宋体" w:hAnsi="宋体" w:hint="eastAsia"/>
          <w:color w:val="000000"/>
          <w:kern w:val="58"/>
          <w:sz w:val="21"/>
          <w:szCs w:val="20"/>
        </w:rPr>
        <w:t>6</w:t>
      </w:r>
      <w:r w:rsidRPr="00EC3625">
        <w:rPr>
          <w:rFonts w:ascii="宋体" w:hAnsi="宋体" w:hint="eastAsia"/>
          <w:color w:val="000000"/>
          <w:kern w:val="58"/>
          <w:sz w:val="21"/>
          <w:szCs w:val="20"/>
        </w:rPr>
        <w:t>.1在工程实施过程中，严格执行省、市颁发的相关规定，切实加强外来务工人员管理，保障农民工的合法权益。若在施工期间，由于承包人的责任发生违法、违规事件，一切后果由承包人承担。</w:t>
      </w:r>
    </w:p>
    <w:p w:rsidR="00312860" w:rsidRPr="00EC3625" w:rsidRDefault="00312860" w:rsidP="00312860">
      <w:pPr>
        <w:ind w:left="315" w:hangingChars="150" w:hanging="315"/>
        <w:rPr>
          <w:rFonts w:ascii="宋体" w:hAnsi="宋体"/>
          <w:color w:val="000000"/>
          <w:kern w:val="58"/>
          <w:sz w:val="21"/>
          <w:szCs w:val="20"/>
        </w:rPr>
      </w:pPr>
      <w:r>
        <w:rPr>
          <w:rFonts w:ascii="宋体" w:hAnsi="宋体" w:hint="eastAsia"/>
          <w:color w:val="000000"/>
          <w:kern w:val="58"/>
          <w:sz w:val="21"/>
          <w:szCs w:val="20"/>
        </w:rPr>
        <w:t>6</w:t>
      </w:r>
      <w:r w:rsidRPr="00EC3625">
        <w:rPr>
          <w:rFonts w:ascii="宋体" w:hAnsi="宋体" w:hint="eastAsia"/>
          <w:color w:val="000000"/>
          <w:kern w:val="58"/>
          <w:sz w:val="21"/>
          <w:szCs w:val="20"/>
        </w:rPr>
        <w:t>.2在工程实施过程中，若与其他承包人发生交叉施工时，必须听从甲方的协调、指令与要求。因乙方擅自行动造成其他承包人实施工程受损或受影响，应予及时恢复，甲方有权给予处罚。</w:t>
      </w:r>
    </w:p>
    <w:p w:rsidR="00312860" w:rsidRPr="005F7B94" w:rsidRDefault="00312860" w:rsidP="00312860">
      <w:pPr>
        <w:ind w:left="422" w:hangingChars="200" w:hanging="422"/>
        <w:rPr>
          <w:rFonts w:ascii="宋体" w:hAnsi="宋体"/>
          <w:b/>
          <w:color w:val="000000"/>
          <w:kern w:val="58"/>
          <w:sz w:val="21"/>
          <w:szCs w:val="20"/>
        </w:rPr>
      </w:pPr>
      <w:r>
        <w:rPr>
          <w:rFonts w:ascii="宋体" w:hAnsi="宋体" w:hint="eastAsia"/>
          <w:b/>
          <w:color w:val="000000"/>
          <w:kern w:val="58"/>
          <w:sz w:val="21"/>
          <w:szCs w:val="20"/>
        </w:rPr>
        <w:t>七</w:t>
      </w:r>
      <w:r w:rsidRPr="005F7B94">
        <w:rPr>
          <w:rFonts w:ascii="宋体" w:hAnsi="宋体" w:hint="eastAsia"/>
          <w:b/>
          <w:color w:val="000000"/>
          <w:kern w:val="58"/>
          <w:sz w:val="21"/>
          <w:szCs w:val="20"/>
        </w:rPr>
        <w:t>、文件（含图纸</w:t>
      </w:r>
      <w:r w:rsidRPr="005F7B94">
        <w:rPr>
          <w:rFonts w:ascii="宋体" w:hAnsi="宋体"/>
          <w:b/>
          <w:color w:val="000000"/>
          <w:kern w:val="58"/>
          <w:sz w:val="21"/>
          <w:szCs w:val="20"/>
        </w:rPr>
        <w:t>.</w:t>
      </w:r>
      <w:r w:rsidRPr="005F7B94">
        <w:rPr>
          <w:rFonts w:ascii="宋体" w:hAnsi="宋体" w:hint="eastAsia"/>
          <w:b/>
          <w:color w:val="000000"/>
          <w:kern w:val="58"/>
          <w:sz w:val="21"/>
          <w:szCs w:val="20"/>
        </w:rPr>
        <w:t>软件等）</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7</w:t>
      </w:r>
      <w:r w:rsidRPr="00EC3625">
        <w:rPr>
          <w:rFonts w:ascii="宋体" w:hAnsi="宋体" w:hint="eastAsia"/>
          <w:color w:val="000000"/>
          <w:kern w:val="58"/>
          <w:sz w:val="21"/>
          <w:szCs w:val="20"/>
        </w:rPr>
        <w:t>.1技术文件和图纸。</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技术文件和图纸应包括以下内容：</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lastRenderedPageBreak/>
        <w:t>2）</w:t>
      </w:r>
      <w:r w:rsidRPr="00EC3625">
        <w:rPr>
          <w:rFonts w:ascii="宋体" w:hAnsi="宋体" w:hint="eastAsia"/>
          <w:color w:val="000000"/>
          <w:kern w:val="58"/>
          <w:sz w:val="21"/>
          <w:szCs w:val="20"/>
        </w:rPr>
        <w:t>现场进行测量的尺寸及图纸标点。</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设计及安装图纸。</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4）</w:t>
      </w:r>
      <w:r w:rsidRPr="00EC3625">
        <w:rPr>
          <w:rFonts w:ascii="宋体" w:hAnsi="宋体" w:hint="eastAsia"/>
          <w:color w:val="000000"/>
          <w:kern w:val="58"/>
          <w:sz w:val="21"/>
          <w:szCs w:val="20"/>
        </w:rPr>
        <w:t>文件和图纸的确认。</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5）</w:t>
      </w:r>
      <w:r w:rsidRPr="00EC3625">
        <w:rPr>
          <w:rFonts w:ascii="宋体" w:hAnsi="宋体" w:hint="eastAsia"/>
          <w:color w:val="000000"/>
          <w:kern w:val="58"/>
          <w:sz w:val="21"/>
          <w:szCs w:val="20"/>
        </w:rPr>
        <w:t>文件和图纸的交付。</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6）</w:t>
      </w:r>
      <w:r w:rsidRPr="00EC3625">
        <w:rPr>
          <w:rFonts w:ascii="宋体" w:hAnsi="宋体" w:hint="eastAsia"/>
          <w:color w:val="000000"/>
          <w:kern w:val="58"/>
          <w:sz w:val="21"/>
          <w:szCs w:val="20"/>
        </w:rPr>
        <w:t>供货商应提供图纸所用材料说明，结构尺寸及型号、规格。</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7）</w:t>
      </w:r>
      <w:r w:rsidRPr="00EC3625">
        <w:rPr>
          <w:rFonts w:ascii="宋体" w:hAnsi="宋体" w:hint="eastAsia"/>
          <w:color w:val="000000"/>
          <w:kern w:val="58"/>
          <w:sz w:val="21"/>
          <w:szCs w:val="20"/>
        </w:rPr>
        <w:t>技术文件和图纸（纸质和电子文档两种）。</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8）</w:t>
      </w:r>
      <w:r w:rsidRPr="00EC3625">
        <w:rPr>
          <w:rFonts w:ascii="宋体" w:hAnsi="宋体" w:hint="eastAsia"/>
          <w:color w:val="000000"/>
          <w:kern w:val="58"/>
          <w:sz w:val="21"/>
          <w:szCs w:val="20"/>
        </w:rPr>
        <w:t>技术文件和图纸清单</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7</w:t>
      </w:r>
      <w:r w:rsidRPr="00EC3625">
        <w:rPr>
          <w:rFonts w:ascii="宋体" w:hAnsi="宋体" w:hint="eastAsia"/>
          <w:color w:val="000000"/>
          <w:kern w:val="58"/>
          <w:sz w:val="21"/>
          <w:szCs w:val="20"/>
        </w:rPr>
        <w:t>.2 工艺装备资料</w:t>
      </w:r>
    </w:p>
    <w:p w:rsidR="00312860" w:rsidRPr="00EC3625" w:rsidRDefault="00312860" w:rsidP="00312860">
      <w:pPr>
        <w:ind w:leftChars="176" w:left="422"/>
        <w:rPr>
          <w:rFonts w:ascii="宋体" w:hAnsi="宋体"/>
          <w:color w:val="000000"/>
          <w:kern w:val="58"/>
          <w:sz w:val="21"/>
          <w:szCs w:val="20"/>
        </w:rPr>
      </w:pPr>
      <w:r w:rsidRPr="00EC3625">
        <w:rPr>
          <w:rFonts w:ascii="宋体" w:hAnsi="宋体" w:hint="eastAsia"/>
          <w:color w:val="000000"/>
          <w:kern w:val="58"/>
          <w:sz w:val="21"/>
          <w:szCs w:val="20"/>
        </w:rPr>
        <w:t>提供</w:t>
      </w:r>
      <w:r w:rsidRPr="00EC3625">
        <w:rPr>
          <w:rFonts w:ascii="宋体" w:hAnsi="宋体"/>
          <w:color w:val="000000"/>
          <w:kern w:val="58"/>
          <w:sz w:val="21"/>
          <w:szCs w:val="20"/>
        </w:rPr>
        <w:t>设备说明书、设计图纸、图册、底图、维修操作规程、典型检修工艺文件</w:t>
      </w:r>
      <w:r w:rsidRPr="00EC3625">
        <w:rPr>
          <w:rFonts w:ascii="宋体" w:hAnsi="宋体" w:hint="eastAsia"/>
          <w:color w:val="000000"/>
          <w:kern w:val="58"/>
          <w:sz w:val="21"/>
          <w:szCs w:val="20"/>
        </w:rPr>
        <w:t>等资料</w:t>
      </w:r>
    </w:p>
    <w:p w:rsidR="00312860" w:rsidRPr="005F7B94" w:rsidRDefault="00312860" w:rsidP="00312860">
      <w:pPr>
        <w:ind w:left="422" w:hangingChars="200" w:hanging="422"/>
        <w:rPr>
          <w:rFonts w:ascii="宋体" w:hAnsi="宋体"/>
          <w:b/>
          <w:color w:val="000000"/>
          <w:kern w:val="58"/>
          <w:sz w:val="21"/>
          <w:szCs w:val="20"/>
        </w:rPr>
      </w:pPr>
      <w:r>
        <w:rPr>
          <w:rFonts w:ascii="宋体" w:hAnsi="宋体" w:hint="eastAsia"/>
          <w:b/>
          <w:color w:val="000000"/>
          <w:kern w:val="58"/>
          <w:sz w:val="21"/>
          <w:szCs w:val="20"/>
        </w:rPr>
        <w:t>八</w:t>
      </w:r>
      <w:r w:rsidRPr="005F7B94">
        <w:rPr>
          <w:rFonts w:ascii="宋体" w:hAnsi="宋体" w:hint="eastAsia"/>
          <w:b/>
          <w:color w:val="000000"/>
          <w:kern w:val="58"/>
          <w:sz w:val="21"/>
          <w:szCs w:val="20"/>
        </w:rPr>
        <w:t>、工程的计划、项目和和质量管理</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8</w:t>
      </w:r>
      <w:r w:rsidRPr="00EC3625">
        <w:rPr>
          <w:rFonts w:ascii="宋体" w:hAnsi="宋体" w:hint="eastAsia"/>
          <w:color w:val="000000"/>
          <w:kern w:val="58"/>
          <w:sz w:val="21"/>
          <w:szCs w:val="20"/>
        </w:rPr>
        <w:t>.1进度计划管理</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根据宁波轨道交通1号线无接触网高平台增加挂安全带横杆改造的工程策划、安排等事项进行调研。</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无接触网高平台增加挂安全带横杆项目通过技术文件和图纸确认后，买方将合理的加工工期和现场安装时间表及时反馈给业主参考。</w:t>
      </w:r>
    </w:p>
    <w:p w:rsidR="00312860" w:rsidRPr="00EC3625" w:rsidRDefault="00312860" w:rsidP="00312860">
      <w:pPr>
        <w:ind w:left="315" w:hangingChars="150" w:hanging="315"/>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根据工程施工的进展的特殊情况，为满足整体的需求，必要时业主提出加速或延迟进度要求，卖方必须响应，卖方在接到业主的加速或延迟的通知后，进行调整人员施工组成，保证进度的要求，具体进度和工期情况听取业主的意见后再进行安排调动，以上所涉及费用必须包含在合同的总价里面。</w:t>
      </w:r>
    </w:p>
    <w:p w:rsidR="00312860" w:rsidRPr="00EC3625" w:rsidRDefault="00312860" w:rsidP="00312860">
      <w:pPr>
        <w:ind w:left="315" w:hangingChars="150" w:hanging="315"/>
        <w:rPr>
          <w:rFonts w:ascii="宋体" w:hAnsi="宋体"/>
          <w:color w:val="000000"/>
          <w:kern w:val="58"/>
          <w:sz w:val="21"/>
          <w:szCs w:val="20"/>
        </w:rPr>
      </w:pPr>
      <w:r>
        <w:rPr>
          <w:rFonts w:ascii="宋体" w:hAnsi="宋体" w:hint="eastAsia"/>
          <w:color w:val="000000"/>
          <w:kern w:val="58"/>
          <w:sz w:val="21"/>
          <w:szCs w:val="20"/>
        </w:rPr>
        <w:t>4）</w:t>
      </w:r>
      <w:r w:rsidRPr="00EC3625">
        <w:rPr>
          <w:rFonts w:ascii="宋体" w:hAnsi="宋体" w:hint="eastAsia"/>
          <w:color w:val="000000"/>
          <w:kern w:val="58"/>
          <w:sz w:val="21"/>
          <w:szCs w:val="20"/>
        </w:rPr>
        <w:t>卖方按照上述工期安排，提出从设计、设计联络、制造、组装、出厂检验、运输、安装以及预验收、直至交付使用的整个周期的时间进度表。</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8</w:t>
      </w:r>
      <w:r w:rsidRPr="00EC3625">
        <w:rPr>
          <w:rFonts w:ascii="宋体" w:hAnsi="宋体" w:hint="eastAsia"/>
          <w:color w:val="000000"/>
          <w:kern w:val="58"/>
          <w:sz w:val="21"/>
          <w:szCs w:val="20"/>
        </w:rPr>
        <w:t>.2项目管理</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项目计划</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卖方应在合同的各个执行过程中向业主提交合同的执行计划和报告，供业主确认。</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合同执行阶段：</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设计（包括设计联络和确认）</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加工制作（包括厂内半成品加工和出厂验收）</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包装运输（材料、主件、零部件采用架子裸包至目的地检查）</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lastRenderedPageBreak/>
        <w:t>安装（包括开箱验收）清点货物</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现场复测及图纸尺寸</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加挂安全带横杆的安装及调试</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打磨喷油漆</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预验收</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验收交付</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卖方应在施工中提交施工计划和施工要求，供业主确认，并按施工的计划和要求进行施工，提交施工进度报告，这些计划包括，但不限于：</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进度控制计划</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质量控制计划</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图纸文件计划</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工厂文件计划</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发货计划</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安装施工计划</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8</w:t>
      </w:r>
      <w:r w:rsidRPr="00EC3625">
        <w:rPr>
          <w:rFonts w:ascii="宋体" w:hAnsi="宋体" w:hint="eastAsia"/>
          <w:color w:val="000000"/>
          <w:kern w:val="58"/>
          <w:sz w:val="21"/>
          <w:szCs w:val="20"/>
        </w:rPr>
        <w:t>.3质量管理</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卖方应有完善的质量保证体系，横杆的加工制作设计，安装全过程（包括原料的选用外购件选用及施工安装）应纳入质量保证体系，卖方在投标中应提供质量保证体系（包括卖方应对合同平台设计、加工.验收出厂，安装全过程.制定详细的质量保证计划）在合同执行期间业主可以随时检查质保体系中任一环节，如检查发现不合格产品，卖方应重新选材，并重新检查直至所有材料被证明符合要求，才能开始加工制作，但不得影响项目加工制作进度。</w:t>
      </w:r>
    </w:p>
    <w:p w:rsidR="00312860" w:rsidRPr="005F7B94" w:rsidRDefault="00312860" w:rsidP="00312860">
      <w:pPr>
        <w:ind w:left="422" w:hangingChars="200" w:hanging="422"/>
        <w:rPr>
          <w:rFonts w:ascii="宋体" w:hAnsi="宋体"/>
          <w:b/>
          <w:color w:val="000000"/>
          <w:kern w:val="58"/>
          <w:sz w:val="21"/>
          <w:szCs w:val="20"/>
        </w:rPr>
      </w:pPr>
      <w:r>
        <w:rPr>
          <w:rFonts w:ascii="宋体" w:hAnsi="宋体" w:hint="eastAsia"/>
          <w:b/>
          <w:color w:val="000000"/>
          <w:kern w:val="58"/>
          <w:sz w:val="21"/>
          <w:szCs w:val="20"/>
        </w:rPr>
        <w:t>九</w:t>
      </w:r>
      <w:r w:rsidRPr="005F7B94">
        <w:rPr>
          <w:rFonts w:ascii="宋体" w:hAnsi="宋体" w:hint="eastAsia"/>
          <w:b/>
          <w:color w:val="000000"/>
          <w:kern w:val="58"/>
          <w:sz w:val="21"/>
          <w:szCs w:val="20"/>
        </w:rPr>
        <w:t>、检查，验收及监造</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10.1横杆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的检查工序</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hint="eastAsia"/>
          <w:color w:val="000000"/>
          <w:kern w:val="58"/>
          <w:sz w:val="21"/>
          <w:szCs w:val="20"/>
        </w:rPr>
        <w:t>主要原材料及其它组装材料检查</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卖方应根据有关规章对外购的主要原材料及副材和加工的每道工序尺寸半成品验收检查。</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工厂检查</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卖方须对</w:t>
      </w:r>
      <w:r w:rsidRPr="00EC3625">
        <w:rPr>
          <w:rFonts w:ascii="宋体" w:hAnsi="宋体"/>
          <w:color w:val="000000"/>
          <w:kern w:val="58"/>
          <w:sz w:val="21"/>
          <w:szCs w:val="20"/>
        </w:rPr>
        <w:t>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最终设计的文件数据尺寸核对检查以保障整个</w:t>
      </w:r>
      <w:r w:rsidRPr="00EC3625">
        <w:rPr>
          <w:rFonts w:ascii="宋体" w:hAnsi="宋体"/>
          <w:color w:val="000000"/>
          <w:kern w:val="58"/>
          <w:sz w:val="21"/>
          <w:szCs w:val="20"/>
        </w:rPr>
        <w:t>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质量要求。</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出厂检查</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卖方对</w:t>
      </w:r>
      <w:r w:rsidRPr="00EC3625">
        <w:rPr>
          <w:rFonts w:ascii="宋体" w:hAnsi="宋体"/>
          <w:color w:val="000000"/>
          <w:kern w:val="58"/>
          <w:sz w:val="21"/>
          <w:szCs w:val="20"/>
        </w:rPr>
        <w:t>横杆</w:t>
      </w:r>
      <w:r>
        <w:rPr>
          <w:rFonts w:ascii="宋体" w:hAnsi="宋体" w:hint="eastAsia"/>
          <w:color w:val="000000"/>
          <w:kern w:val="58"/>
          <w:sz w:val="21"/>
          <w:szCs w:val="20"/>
        </w:rPr>
        <w:t>、安全绳</w:t>
      </w:r>
      <w:r w:rsidRPr="00EC3625">
        <w:rPr>
          <w:rFonts w:ascii="宋体" w:hAnsi="宋体"/>
          <w:color w:val="000000"/>
          <w:kern w:val="58"/>
          <w:sz w:val="21"/>
          <w:szCs w:val="20"/>
        </w:rPr>
        <w:t>的各个零部件</w:t>
      </w:r>
      <w:r w:rsidRPr="00EC3625">
        <w:rPr>
          <w:rFonts w:ascii="宋体" w:hAnsi="宋体" w:hint="eastAsia"/>
          <w:color w:val="000000"/>
          <w:kern w:val="58"/>
          <w:sz w:val="21"/>
          <w:szCs w:val="20"/>
        </w:rPr>
        <w:t>出厂检查，以保障</w:t>
      </w:r>
      <w:r w:rsidRPr="00EC3625">
        <w:rPr>
          <w:rFonts w:ascii="宋体" w:hAnsi="宋体"/>
          <w:color w:val="000000"/>
          <w:kern w:val="58"/>
          <w:sz w:val="21"/>
          <w:szCs w:val="20"/>
        </w:rPr>
        <w:t>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整体的质量、数量和完整性。</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lastRenderedPageBreak/>
        <w:t>4）</w:t>
      </w:r>
      <w:r w:rsidRPr="00EC3625">
        <w:rPr>
          <w:rFonts w:ascii="宋体" w:hAnsi="宋体" w:hint="eastAsia"/>
          <w:color w:val="000000"/>
          <w:kern w:val="58"/>
          <w:sz w:val="21"/>
          <w:szCs w:val="20"/>
        </w:rPr>
        <w:t>开箱检查</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卖方负责</w:t>
      </w:r>
      <w:r w:rsidRPr="00EC3625">
        <w:rPr>
          <w:rFonts w:ascii="宋体" w:hAnsi="宋体"/>
          <w:color w:val="000000"/>
          <w:kern w:val="58"/>
          <w:sz w:val="21"/>
          <w:szCs w:val="20"/>
        </w:rPr>
        <w:t>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所需材料及设备的运输到达目的地后的开箱检查。</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5）</w:t>
      </w:r>
      <w:r w:rsidRPr="00EC3625">
        <w:rPr>
          <w:rFonts w:ascii="宋体" w:hAnsi="宋体" w:hint="eastAsia"/>
          <w:color w:val="000000"/>
          <w:kern w:val="58"/>
          <w:sz w:val="21"/>
          <w:szCs w:val="20"/>
        </w:rPr>
        <w:t>安装检查</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color w:val="000000"/>
          <w:kern w:val="58"/>
          <w:sz w:val="21"/>
          <w:szCs w:val="20"/>
        </w:rPr>
        <w:t>横杆</w:t>
      </w:r>
      <w:r>
        <w:rPr>
          <w:rFonts w:ascii="宋体" w:hAnsi="宋体" w:hint="eastAsia"/>
          <w:color w:val="000000"/>
          <w:kern w:val="58"/>
          <w:sz w:val="21"/>
          <w:szCs w:val="20"/>
        </w:rPr>
        <w:t>、安全绳</w:t>
      </w:r>
      <w:r w:rsidRPr="00EC3625">
        <w:rPr>
          <w:rFonts w:ascii="宋体" w:hAnsi="宋体" w:hint="eastAsia"/>
          <w:color w:val="000000"/>
          <w:kern w:val="58"/>
          <w:sz w:val="21"/>
          <w:szCs w:val="20"/>
        </w:rPr>
        <w:t>在安装前进行对现场的环境，安装的过程及安装中的每道环节检查，以保证安装质量，并有业主人员参于以上各项的检查。</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10.2</w:t>
      </w:r>
      <w:r w:rsidRPr="00EC3625">
        <w:rPr>
          <w:rFonts w:ascii="宋体" w:hAnsi="宋体"/>
          <w:color w:val="000000"/>
          <w:kern w:val="58"/>
          <w:sz w:val="21"/>
          <w:szCs w:val="20"/>
        </w:rPr>
        <w:t>横杆</w:t>
      </w:r>
      <w:r w:rsidRPr="00EC3625">
        <w:rPr>
          <w:rFonts w:ascii="宋体" w:hAnsi="宋体" w:hint="eastAsia"/>
          <w:color w:val="000000"/>
          <w:kern w:val="58"/>
          <w:sz w:val="21"/>
          <w:szCs w:val="20"/>
        </w:rPr>
        <w:t>出厂程序</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color w:val="000000"/>
          <w:kern w:val="58"/>
          <w:sz w:val="21"/>
          <w:szCs w:val="20"/>
        </w:rPr>
        <w:t>横杆</w:t>
      </w:r>
      <w:r w:rsidRPr="00EC3625">
        <w:rPr>
          <w:rFonts w:ascii="宋体" w:hAnsi="宋体" w:hint="eastAsia"/>
          <w:color w:val="000000"/>
          <w:kern w:val="58"/>
          <w:sz w:val="21"/>
          <w:szCs w:val="20"/>
        </w:rPr>
        <w:t>各零部件出厂（包括文件，电子档文件和各系统的装箱数量）</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验收记录经由双方签字</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color w:val="000000"/>
          <w:kern w:val="58"/>
          <w:sz w:val="21"/>
          <w:szCs w:val="20"/>
        </w:rPr>
        <w:t>横杆</w:t>
      </w:r>
      <w:r w:rsidRPr="00EC3625">
        <w:rPr>
          <w:rFonts w:ascii="宋体" w:hAnsi="宋体" w:hint="eastAsia"/>
          <w:color w:val="000000"/>
          <w:kern w:val="58"/>
          <w:sz w:val="21"/>
          <w:szCs w:val="20"/>
        </w:rPr>
        <w:t>半成品材料出厂，卖方提前通知业主，包括现场需具备的条件及现场安装工作日程计划。</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10.3</w:t>
      </w:r>
      <w:r w:rsidRPr="00EC3625">
        <w:rPr>
          <w:rFonts w:ascii="宋体" w:hAnsi="宋体"/>
          <w:color w:val="000000"/>
          <w:kern w:val="58"/>
          <w:sz w:val="21"/>
          <w:szCs w:val="20"/>
        </w:rPr>
        <w:t>横杆</w:t>
      </w:r>
      <w:r w:rsidRPr="00EC3625">
        <w:rPr>
          <w:rFonts w:ascii="宋体" w:hAnsi="宋体" w:hint="eastAsia"/>
          <w:color w:val="000000"/>
          <w:kern w:val="58"/>
          <w:sz w:val="21"/>
          <w:szCs w:val="20"/>
        </w:rPr>
        <w:t>安装完工验收</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color w:val="000000"/>
          <w:kern w:val="58"/>
          <w:sz w:val="21"/>
          <w:szCs w:val="20"/>
        </w:rPr>
        <w:t>横杆</w:t>
      </w:r>
      <w:r w:rsidRPr="00EC3625">
        <w:rPr>
          <w:rFonts w:ascii="宋体" w:hAnsi="宋体" w:hint="eastAsia"/>
          <w:color w:val="000000"/>
          <w:kern w:val="58"/>
          <w:sz w:val="21"/>
          <w:szCs w:val="20"/>
        </w:rPr>
        <w:t>在目的地安装结束后，由卖方进行安装自验收以保证安装质量。</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color w:val="000000"/>
          <w:kern w:val="58"/>
          <w:sz w:val="21"/>
          <w:szCs w:val="20"/>
        </w:rPr>
        <w:t>横杆</w:t>
      </w:r>
      <w:r w:rsidRPr="00EC3625">
        <w:rPr>
          <w:rFonts w:ascii="宋体" w:hAnsi="宋体" w:hint="eastAsia"/>
          <w:color w:val="000000"/>
          <w:kern w:val="58"/>
          <w:sz w:val="21"/>
          <w:szCs w:val="20"/>
        </w:rPr>
        <w:t>在自验结束后，卖方经由业主商定后进行安装验收，验收通过后签发验收手续。</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10.4</w:t>
      </w:r>
      <w:r w:rsidRPr="00EC3625">
        <w:rPr>
          <w:rFonts w:ascii="宋体" w:hAnsi="宋体"/>
          <w:color w:val="000000"/>
          <w:kern w:val="58"/>
          <w:sz w:val="21"/>
          <w:szCs w:val="20"/>
        </w:rPr>
        <w:t>横杆</w:t>
      </w:r>
      <w:r w:rsidRPr="00EC3625">
        <w:rPr>
          <w:rFonts w:ascii="宋体" w:hAnsi="宋体" w:hint="eastAsia"/>
          <w:color w:val="000000"/>
          <w:kern w:val="58"/>
          <w:sz w:val="21"/>
          <w:szCs w:val="20"/>
        </w:rPr>
        <w:t>验收条件及规范</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根据卖方提供的图纸要求、尺寸、数据、规范进行各项验收。</w:t>
      </w:r>
    </w:p>
    <w:p w:rsidR="00312860" w:rsidRPr="005F7B94" w:rsidRDefault="00312860" w:rsidP="00312860">
      <w:pPr>
        <w:ind w:left="422" w:hangingChars="200" w:hanging="422"/>
        <w:rPr>
          <w:rFonts w:ascii="宋体" w:hAnsi="宋体"/>
          <w:b/>
          <w:color w:val="000000"/>
          <w:kern w:val="58"/>
          <w:sz w:val="21"/>
          <w:szCs w:val="20"/>
        </w:rPr>
      </w:pPr>
      <w:r>
        <w:rPr>
          <w:rFonts w:ascii="宋体" w:hAnsi="宋体" w:hint="eastAsia"/>
          <w:b/>
          <w:color w:val="000000"/>
          <w:kern w:val="58"/>
          <w:sz w:val="21"/>
          <w:szCs w:val="20"/>
        </w:rPr>
        <w:t>十</w:t>
      </w:r>
      <w:r w:rsidRPr="005F7B94">
        <w:rPr>
          <w:rFonts w:ascii="宋体" w:hAnsi="宋体" w:hint="eastAsia"/>
          <w:b/>
          <w:color w:val="000000"/>
          <w:kern w:val="58"/>
          <w:sz w:val="21"/>
          <w:szCs w:val="20"/>
        </w:rPr>
        <w:t>、质保期及后续服务</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11.1质量保证</w:t>
      </w:r>
    </w:p>
    <w:p w:rsidR="00312860" w:rsidRPr="00EC3625" w:rsidRDefault="00312860" w:rsidP="00312860">
      <w:pPr>
        <w:ind w:left="420" w:hangingChars="200" w:hanging="420"/>
        <w:rPr>
          <w:rFonts w:ascii="宋体" w:hAnsi="宋体"/>
          <w:color w:val="000000"/>
          <w:kern w:val="58"/>
          <w:sz w:val="21"/>
          <w:szCs w:val="20"/>
        </w:rPr>
      </w:pPr>
      <w:r>
        <w:rPr>
          <w:rFonts w:ascii="宋体" w:hAnsi="宋体" w:hint="eastAsia"/>
          <w:color w:val="000000"/>
          <w:kern w:val="58"/>
          <w:sz w:val="21"/>
          <w:szCs w:val="20"/>
        </w:rPr>
        <w:t>1）</w:t>
      </w:r>
      <w:r w:rsidRPr="00EC3625">
        <w:rPr>
          <w:rFonts w:ascii="宋体" w:hAnsi="宋体"/>
          <w:color w:val="000000"/>
          <w:kern w:val="58"/>
          <w:sz w:val="21"/>
          <w:szCs w:val="20"/>
        </w:rPr>
        <w:t>横杆</w:t>
      </w:r>
      <w:r w:rsidRPr="00EC3625">
        <w:rPr>
          <w:rFonts w:ascii="宋体" w:hAnsi="宋体" w:hint="eastAsia"/>
          <w:color w:val="000000"/>
          <w:kern w:val="58"/>
          <w:sz w:val="21"/>
          <w:szCs w:val="20"/>
        </w:rPr>
        <w:t>在维修人员的正常工作和列车正常运营的情况下，如出现油漆脱落、设备故障等缺陷，卖方应及时到场进行维修。</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2）</w:t>
      </w:r>
      <w:r w:rsidRPr="00EC3625">
        <w:rPr>
          <w:rFonts w:ascii="宋体" w:hAnsi="宋体" w:hint="eastAsia"/>
          <w:color w:val="000000"/>
          <w:kern w:val="58"/>
          <w:sz w:val="21"/>
          <w:szCs w:val="20"/>
        </w:rPr>
        <w:t>质量保证期按合同条款规定，期限为十二个月。</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3）</w:t>
      </w:r>
      <w:r w:rsidRPr="00EC3625">
        <w:rPr>
          <w:rFonts w:ascii="宋体" w:hAnsi="宋体" w:hint="eastAsia"/>
          <w:color w:val="000000"/>
          <w:kern w:val="58"/>
          <w:sz w:val="21"/>
          <w:szCs w:val="20"/>
        </w:rPr>
        <w:t>质量保证期，在收到业主维修服务请求后，卖方派出人员应在48小时内及时到达现场进行售后服务。</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4）</w:t>
      </w:r>
      <w:r w:rsidRPr="00EC3625">
        <w:rPr>
          <w:rFonts w:ascii="宋体" w:hAnsi="宋体" w:hint="eastAsia"/>
          <w:color w:val="000000"/>
          <w:kern w:val="58"/>
          <w:sz w:val="21"/>
          <w:szCs w:val="20"/>
        </w:rPr>
        <w:t>质量保证期，为验收合格签发当日起至质保期终至为止。</w:t>
      </w:r>
    </w:p>
    <w:p w:rsidR="00312860" w:rsidRPr="00EC3625" w:rsidRDefault="00312860" w:rsidP="00312860">
      <w:pPr>
        <w:rPr>
          <w:rFonts w:ascii="宋体" w:hAnsi="宋体"/>
          <w:color w:val="000000"/>
          <w:kern w:val="58"/>
          <w:sz w:val="21"/>
          <w:szCs w:val="20"/>
        </w:rPr>
      </w:pPr>
      <w:r>
        <w:rPr>
          <w:rFonts w:ascii="宋体" w:hAnsi="宋体" w:hint="eastAsia"/>
          <w:color w:val="000000"/>
          <w:kern w:val="58"/>
          <w:sz w:val="21"/>
          <w:szCs w:val="20"/>
        </w:rPr>
        <w:t>5）</w:t>
      </w:r>
      <w:r w:rsidRPr="00EC3625">
        <w:rPr>
          <w:rFonts w:ascii="宋体" w:hAnsi="宋体" w:hint="eastAsia"/>
          <w:color w:val="000000"/>
          <w:kern w:val="58"/>
          <w:sz w:val="21"/>
          <w:szCs w:val="20"/>
        </w:rPr>
        <w:t>质量保证期结束后服务</w:t>
      </w:r>
    </w:p>
    <w:p w:rsidR="00312860" w:rsidRPr="00EC3625" w:rsidRDefault="00312860" w:rsidP="00312860">
      <w:pPr>
        <w:ind w:firstLineChars="200" w:firstLine="420"/>
        <w:rPr>
          <w:rFonts w:ascii="宋体" w:hAnsi="宋体"/>
          <w:color w:val="000000"/>
          <w:kern w:val="58"/>
          <w:sz w:val="21"/>
          <w:szCs w:val="20"/>
        </w:rPr>
      </w:pPr>
      <w:r w:rsidRPr="00EC3625">
        <w:rPr>
          <w:rFonts w:ascii="宋体" w:hAnsi="宋体" w:hint="eastAsia"/>
          <w:color w:val="000000"/>
          <w:kern w:val="58"/>
          <w:sz w:val="21"/>
          <w:szCs w:val="20"/>
        </w:rPr>
        <w:t>质保期结束后，卖方有义务提供相关的维修服务，并明确维修服务的流程和方法，以确保维修人员的正常维修工作和车辆正常运营，在收到业主维修服务请求后，卖方必须做出响应，提供服务。</w:t>
      </w:r>
    </w:p>
    <w:p w:rsidR="00312860" w:rsidRPr="00372D83" w:rsidRDefault="00312860" w:rsidP="00312860">
      <w:pPr>
        <w:ind w:left="422" w:hangingChars="200" w:hanging="422"/>
        <w:rPr>
          <w:rFonts w:ascii="宋体" w:hAnsi="宋体"/>
          <w:b/>
          <w:color w:val="000000"/>
          <w:kern w:val="58"/>
          <w:sz w:val="21"/>
          <w:szCs w:val="20"/>
        </w:rPr>
      </w:pPr>
      <w:r w:rsidRPr="005F7B94">
        <w:rPr>
          <w:rFonts w:ascii="宋体" w:hAnsi="宋体" w:hint="eastAsia"/>
          <w:b/>
          <w:color w:val="000000"/>
          <w:kern w:val="58"/>
          <w:sz w:val="21"/>
          <w:szCs w:val="20"/>
        </w:rPr>
        <w:t>十一、双方往来人员规定</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w:t>
      </w:r>
      <w:r>
        <w:rPr>
          <w:rFonts w:ascii="宋体" w:hAnsi="宋体" w:hint="eastAsia"/>
          <w:color w:val="000000"/>
          <w:kern w:val="58"/>
          <w:sz w:val="21"/>
          <w:szCs w:val="20"/>
        </w:rPr>
        <w:t>2</w:t>
      </w:r>
      <w:r w:rsidRPr="00EC3625">
        <w:rPr>
          <w:rFonts w:ascii="宋体" w:hAnsi="宋体" w:hint="eastAsia"/>
          <w:color w:val="000000"/>
          <w:kern w:val="58"/>
          <w:sz w:val="21"/>
          <w:szCs w:val="20"/>
        </w:rPr>
        <w:t>.1</w:t>
      </w:r>
      <w:r w:rsidRPr="00EC3625">
        <w:rPr>
          <w:rFonts w:ascii="宋体" w:hAnsi="宋体"/>
          <w:color w:val="000000"/>
          <w:kern w:val="58"/>
          <w:sz w:val="21"/>
          <w:szCs w:val="20"/>
        </w:rPr>
        <w:t>横杆</w:t>
      </w:r>
      <w:r w:rsidRPr="00EC3625">
        <w:rPr>
          <w:rFonts w:ascii="宋体" w:hAnsi="宋体" w:hint="eastAsia"/>
          <w:color w:val="000000"/>
          <w:kern w:val="58"/>
          <w:sz w:val="21"/>
          <w:szCs w:val="20"/>
        </w:rPr>
        <w:t>在安装期间，买方人员和卖方人员应相互配合。</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t>1</w:t>
      </w:r>
      <w:r>
        <w:rPr>
          <w:rFonts w:ascii="宋体" w:hAnsi="宋体" w:hint="eastAsia"/>
          <w:color w:val="000000"/>
          <w:kern w:val="58"/>
          <w:sz w:val="21"/>
          <w:szCs w:val="20"/>
        </w:rPr>
        <w:t>2</w:t>
      </w:r>
      <w:r w:rsidRPr="00EC3625">
        <w:rPr>
          <w:rFonts w:ascii="宋体" w:hAnsi="宋体" w:hint="eastAsia"/>
          <w:color w:val="000000"/>
          <w:kern w:val="58"/>
          <w:sz w:val="21"/>
          <w:szCs w:val="20"/>
        </w:rPr>
        <w:t>.2卖方应负责所有供货范围内的</w:t>
      </w:r>
      <w:r w:rsidRPr="00EC3625">
        <w:rPr>
          <w:rFonts w:ascii="宋体" w:hAnsi="宋体"/>
          <w:color w:val="000000"/>
          <w:kern w:val="58"/>
          <w:sz w:val="21"/>
          <w:szCs w:val="20"/>
        </w:rPr>
        <w:t>横杆</w:t>
      </w:r>
      <w:r w:rsidRPr="00EC3625">
        <w:rPr>
          <w:rFonts w:ascii="宋体" w:hAnsi="宋体" w:hint="eastAsia"/>
          <w:color w:val="000000"/>
          <w:kern w:val="58"/>
          <w:sz w:val="21"/>
          <w:szCs w:val="20"/>
        </w:rPr>
        <w:t>项目的改造，并有买方人员一起参于</w:t>
      </w:r>
      <w:r w:rsidRPr="00EC3625">
        <w:rPr>
          <w:rFonts w:ascii="宋体" w:hAnsi="宋体"/>
          <w:color w:val="000000"/>
          <w:kern w:val="58"/>
          <w:sz w:val="21"/>
          <w:szCs w:val="20"/>
        </w:rPr>
        <w:t>横杆</w:t>
      </w:r>
      <w:r w:rsidRPr="00EC3625">
        <w:rPr>
          <w:rFonts w:ascii="宋体" w:hAnsi="宋体" w:hint="eastAsia"/>
          <w:color w:val="000000"/>
          <w:kern w:val="58"/>
          <w:sz w:val="21"/>
          <w:szCs w:val="20"/>
        </w:rPr>
        <w:t>的安装过程。</w:t>
      </w:r>
    </w:p>
    <w:p w:rsidR="00312860" w:rsidRPr="00EC3625" w:rsidRDefault="00312860" w:rsidP="00312860">
      <w:pPr>
        <w:ind w:left="420" w:hangingChars="200" w:hanging="420"/>
        <w:rPr>
          <w:rFonts w:ascii="宋体" w:hAnsi="宋体"/>
          <w:color w:val="000000"/>
          <w:kern w:val="58"/>
          <w:sz w:val="21"/>
          <w:szCs w:val="20"/>
        </w:rPr>
      </w:pPr>
      <w:r w:rsidRPr="00EC3625">
        <w:rPr>
          <w:rFonts w:ascii="宋体" w:hAnsi="宋体" w:hint="eastAsia"/>
          <w:color w:val="000000"/>
          <w:kern w:val="58"/>
          <w:sz w:val="21"/>
          <w:szCs w:val="20"/>
        </w:rPr>
        <w:lastRenderedPageBreak/>
        <w:t>1</w:t>
      </w:r>
      <w:r>
        <w:rPr>
          <w:rFonts w:ascii="宋体" w:hAnsi="宋体" w:hint="eastAsia"/>
          <w:color w:val="000000"/>
          <w:kern w:val="58"/>
          <w:sz w:val="21"/>
          <w:szCs w:val="20"/>
        </w:rPr>
        <w:t>2</w:t>
      </w:r>
      <w:r w:rsidRPr="00EC3625">
        <w:rPr>
          <w:rFonts w:ascii="宋体" w:hAnsi="宋体" w:hint="eastAsia"/>
          <w:color w:val="000000"/>
          <w:kern w:val="58"/>
          <w:sz w:val="21"/>
          <w:szCs w:val="20"/>
        </w:rPr>
        <w:t>.3</w:t>
      </w:r>
      <w:r w:rsidRPr="00EC3625">
        <w:rPr>
          <w:rFonts w:ascii="宋体" w:hAnsi="宋体"/>
          <w:color w:val="000000"/>
          <w:kern w:val="58"/>
          <w:sz w:val="21"/>
          <w:szCs w:val="20"/>
        </w:rPr>
        <w:t>横杆</w:t>
      </w:r>
      <w:r w:rsidRPr="00EC3625">
        <w:rPr>
          <w:rFonts w:ascii="宋体" w:hAnsi="宋体" w:hint="eastAsia"/>
          <w:color w:val="000000"/>
          <w:kern w:val="58"/>
          <w:sz w:val="21"/>
          <w:szCs w:val="20"/>
        </w:rPr>
        <w:t>安装工程结束后，卖方应提前做好预验准备工作和验收工作。</w:t>
      </w:r>
    </w:p>
    <w:p w:rsidR="00312860" w:rsidRPr="00EC3625" w:rsidRDefault="00312860" w:rsidP="00312860">
      <w:pPr>
        <w:rPr>
          <w:rFonts w:ascii="宋体" w:hAnsi="宋体"/>
          <w:color w:val="000000"/>
          <w:kern w:val="58"/>
          <w:sz w:val="21"/>
          <w:szCs w:val="20"/>
        </w:rPr>
      </w:pPr>
      <w:r w:rsidRPr="00EC3625">
        <w:rPr>
          <w:rFonts w:ascii="宋体" w:hAnsi="宋体" w:hint="eastAsia"/>
          <w:color w:val="000000"/>
          <w:kern w:val="58"/>
          <w:sz w:val="21"/>
          <w:szCs w:val="20"/>
        </w:rPr>
        <w:t>1</w:t>
      </w:r>
      <w:r>
        <w:rPr>
          <w:rFonts w:ascii="宋体" w:hAnsi="宋体" w:hint="eastAsia"/>
          <w:color w:val="000000"/>
          <w:kern w:val="58"/>
          <w:sz w:val="21"/>
          <w:szCs w:val="20"/>
        </w:rPr>
        <w:t>2</w:t>
      </w:r>
      <w:r w:rsidRPr="00EC3625">
        <w:rPr>
          <w:rFonts w:ascii="宋体" w:hAnsi="宋体" w:hint="eastAsia"/>
          <w:color w:val="000000"/>
          <w:kern w:val="58"/>
          <w:sz w:val="21"/>
          <w:szCs w:val="20"/>
        </w:rPr>
        <w:t>.4</w:t>
      </w:r>
      <w:r w:rsidRPr="00EC3625">
        <w:rPr>
          <w:rFonts w:ascii="宋体" w:hAnsi="宋体"/>
          <w:color w:val="000000"/>
          <w:kern w:val="58"/>
          <w:sz w:val="21"/>
          <w:szCs w:val="20"/>
        </w:rPr>
        <w:t>横杆</w:t>
      </w:r>
      <w:r w:rsidRPr="00EC3625">
        <w:rPr>
          <w:rFonts w:ascii="宋体" w:hAnsi="宋体" w:hint="eastAsia"/>
          <w:color w:val="000000"/>
          <w:kern w:val="58"/>
          <w:sz w:val="21"/>
          <w:szCs w:val="20"/>
        </w:rPr>
        <w:t>验收过程由卖方提供所有资料，并派出技术人员协助业主委派验收工程师进行各项验收，验收通过后由业主委派工程师和业主权力机构出具验收合格证书。</w:t>
      </w:r>
    </w:p>
    <w:p w:rsidR="00107607" w:rsidRDefault="00107607" w:rsidP="00107607">
      <w:pPr>
        <w:rPr>
          <w:rFonts w:ascii="宋体" w:hAnsi="宋体"/>
          <w:color w:val="000000"/>
          <w:kern w:val="58"/>
          <w:sz w:val="21"/>
          <w:szCs w:val="20"/>
        </w:rPr>
        <w:sectPr w:rsidR="00107607" w:rsidSect="000546DD">
          <w:pgSz w:w="11906" w:h="16838" w:code="9"/>
          <w:pgMar w:top="2041" w:right="1418" w:bottom="1418" w:left="1474" w:header="851" w:footer="1418" w:gutter="0"/>
          <w:cols w:space="425"/>
          <w:docGrid w:type="lines" w:linePitch="312"/>
        </w:sectPr>
      </w:pPr>
    </w:p>
    <w:p w:rsidR="00107607" w:rsidRPr="00372D83" w:rsidRDefault="00107607" w:rsidP="00107607">
      <w:pPr>
        <w:rPr>
          <w:rFonts w:ascii="宋体" w:hAnsi="宋体"/>
          <w:b/>
          <w:color w:val="000000"/>
          <w:kern w:val="58"/>
          <w:sz w:val="21"/>
          <w:szCs w:val="20"/>
        </w:rPr>
      </w:pPr>
      <w:r w:rsidRPr="00372D83">
        <w:rPr>
          <w:rFonts w:ascii="宋体" w:hAnsi="宋体" w:hint="eastAsia"/>
          <w:b/>
          <w:color w:val="000000"/>
          <w:kern w:val="58"/>
          <w:sz w:val="21"/>
          <w:szCs w:val="20"/>
        </w:rPr>
        <w:lastRenderedPageBreak/>
        <w:t>十</w:t>
      </w:r>
      <w:r w:rsidRPr="005F7B94">
        <w:rPr>
          <w:rFonts w:ascii="宋体" w:hAnsi="宋体" w:hint="eastAsia"/>
          <w:b/>
          <w:color w:val="000000"/>
          <w:kern w:val="58"/>
          <w:sz w:val="21"/>
          <w:szCs w:val="20"/>
        </w:rPr>
        <w:t>二</w:t>
      </w:r>
      <w:r w:rsidRPr="00372D83">
        <w:rPr>
          <w:rFonts w:ascii="宋体" w:hAnsi="宋体" w:hint="eastAsia"/>
          <w:b/>
          <w:color w:val="000000"/>
          <w:kern w:val="58"/>
          <w:sz w:val="21"/>
          <w:szCs w:val="20"/>
        </w:rPr>
        <w:t>、图纸及案例图片</w:t>
      </w:r>
    </w:p>
    <w:p w:rsidR="00107607" w:rsidRDefault="00107607" w:rsidP="00107607">
      <w:r>
        <w:rPr>
          <w:noProof/>
        </w:rPr>
        <w:drawing>
          <wp:inline distT="0" distB="0" distL="0" distR="0">
            <wp:extent cx="6372664" cy="1371600"/>
            <wp:effectExtent l="19050" t="0" r="9086"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7842" cy="1377019"/>
                    </a:xfrm>
                    <a:prstGeom prst="rect">
                      <a:avLst/>
                    </a:prstGeom>
                    <a:noFill/>
                    <a:ln>
                      <a:noFill/>
                    </a:ln>
                  </pic:spPr>
                </pic:pic>
              </a:graphicData>
            </a:graphic>
          </wp:inline>
        </w:drawing>
      </w:r>
    </w:p>
    <w:p w:rsidR="00107607" w:rsidRDefault="00107607" w:rsidP="00107607">
      <w:pPr>
        <w:jc w:val="center"/>
      </w:pPr>
      <w:r>
        <w:rPr>
          <w:rFonts w:hint="eastAsia"/>
        </w:rPr>
        <w:t>图一：吹扫库平面图</w:t>
      </w:r>
    </w:p>
    <w:p w:rsidR="00107607" w:rsidRDefault="00107607" w:rsidP="00107607">
      <w:pPr>
        <w:jc w:val="center"/>
      </w:pPr>
    </w:p>
    <w:p w:rsidR="00107607" w:rsidRDefault="00182800" w:rsidP="00107607">
      <w:pPr>
        <w:jc w:val="center"/>
      </w:pPr>
      <w:r>
        <w:rPr>
          <w:noProof/>
        </w:rPr>
      </w:r>
      <w:r>
        <w:rPr>
          <w:noProof/>
        </w:rPr>
        <w:pict>
          <v:rect id="图片 5" o:spid="_x0000_s1030" style="width:.75pt;height:.75pt;visibility:visible;mso-position-horizontal-relative:char;mso-position-vertical-relative:line" filled="f" stroked="f">
            <o:lock v:ext="edit" aspectratio="t"/>
            <w10:wrap type="none"/>
            <w10:anchorlock/>
          </v:rect>
        </w:pict>
      </w:r>
      <w:r>
        <w:rPr>
          <w:noProof/>
        </w:rPr>
      </w:r>
      <w:r>
        <w:rPr>
          <w:noProof/>
        </w:rPr>
        <w:pict>
          <v:rect id="图片 6" o:spid="_x0000_s1029" style="width:.75pt;height:.75pt;visibility:visible;mso-position-horizontal-relative:char;mso-position-vertical-relative:line" filled="f" stroked="f">
            <o:lock v:ext="edit" aspectratio="t"/>
            <w10:wrap type="none"/>
            <w10:anchorlock/>
          </v:rect>
        </w:pict>
      </w:r>
      <w:r>
        <w:rPr>
          <w:noProof/>
        </w:rPr>
      </w:r>
      <w:r>
        <w:rPr>
          <w:noProof/>
        </w:rPr>
        <w:pict>
          <v:rect id="图片 9" o:spid="_x0000_s1028" style="width:.75pt;height:.75pt;visibility:visible;mso-position-horizontal-relative:char;mso-position-vertical-relative:line" filled="f" stroked="f">
            <o:lock v:ext="edit" aspectratio="t"/>
            <w10:wrap type="none"/>
            <w10:anchorlock/>
          </v:rect>
        </w:pict>
      </w:r>
      <w:r>
        <w:rPr>
          <w:noProof/>
        </w:rPr>
      </w:r>
      <w:r>
        <w:rPr>
          <w:noProof/>
        </w:rPr>
        <w:pict>
          <v:rect id="图片 11" o:spid="_x0000_s1027" style="width:.75pt;height:.75pt;visibility:visible;mso-position-horizontal-relative:char;mso-position-vertical-relative:line" filled="f" stroked="f">
            <o:lock v:ext="edit" aspectratio="t"/>
            <w10:wrap type="none"/>
            <w10:anchorlock/>
          </v:rect>
        </w:pict>
      </w:r>
      <w:r w:rsidR="00107607">
        <w:rPr>
          <w:noProof/>
        </w:rPr>
        <w:drawing>
          <wp:inline distT="0" distB="0" distL="0" distR="0">
            <wp:extent cx="3609975" cy="3733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3733800"/>
                    </a:xfrm>
                    <a:prstGeom prst="rect">
                      <a:avLst/>
                    </a:prstGeom>
                    <a:noFill/>
                    <a:ln>
                      <a:noFill/>
                    </a:ln>
                  </pic:spPr>
                </pic:pic>
              </a:graphicData>
            </a:graphic>
          </wp:inline>
        </w:drawing>
      </w:r>
    </w:p>
    <w:p w:rsidR="00107607" w:rsidRDefault="00107607" w:rsidP="00107607">
      <w:pPr>
        <w:jc w:val="center"/>
      </w:pPr>
      <w:r>
        <w:rPr>
          <w:rFonts w:hint="eastAsia"/>
        </w:rPr>
        <w:t>图二吹扫库截面图</w:t>
      </w:r>
    </w:p>
    <w:p w:rsidR="000C564E" w:rsidRPr="00107607" w:rsidRDefault="00107607" w:rsidP="00107607">
      <w:pPr>
        <w:jc w:val="center"/>
      </w:pPr>
      <w:r>
        <w:object w:dxaOrig="4320" w:dyaOrig="2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6.75pt;height:120pt" o:ole="">
            <v:imagedata r:id="rId8" o:title=""/>
          </v:shape>
          <o:OLEObject Type="Embed" ProgID="AutoCAD.Drawing.18" ShapeID="_x0000_i1029" DrawAspect="Content" ObjectID="_1499688994" r:id="rId9"/>
        </w:object>
      </w:r>
      <w:r>
        <w:t>图三</w:t>
      </w:r>
      <w:r>
        <w:rPr>
          <w:rFonts w:hint="eastAsia"/>
        </w:rPr>
        <w:t>：横杠结构示意图</w:t>
      </w:r>
    </w:p>
    <w:sectPr w:rsidR="000C564E" w:rsidRPr="00107607" w:rsidSect="000546DD">
      <w:pgSz w:w="11906" w:h="16838" w:code="9"/>
      <w:pgMar w:top="2041" w:right="1418" w:bottom="1418" w:left="1474"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CCE" w:rsidRDefault="00004CCE" w:rsidP="00107607">
      <w:pPr>
        <w:spacing w:line="240" w:lineRule="auto"/>
      </w:pPr>
      <w:r>
        <w:separator/>
      </w:r>
    </w:p>
  </w:endnote>
  <w:endnote w:type="continuationSeparator" w:id="1">
    <w:p w:rsidR="00004CCE" w:rsidRDefault="00004CCE" w:rsidP="001076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CCE" w:rsidRDefault="00004CCE" w:rsidP="00107607">
      <w:pPr>
        <w:spacing w:line="240" w:lineRule="auto"/>
      </w:pPr>
      <w:r>
        <w:separator/>
      </w:r>
    </w:p>
  </w:footnote>
  <w:footnote w:type="continuationSeparator" w:id="1">
    <w:p w:rsidR="00004CCE" w:rsidRDefault="00004CCE" w:rsidP="0010760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860"/>
    <w:rsid w:val="00004CCE"/>
    <w:rsid w:val="00014FEB"/>
    <w:rsid w:val="00035674"/>
    <w:rsid w:val="000546DD"/>
    <w:rsid w:val="000636C4"/>
    <w:rsid w:val="0006664B"/>
    <w:rsid w:val="000C52C2"/>
    <w:rsid w:val="000C564E"/>
    <w:rsid w:val="000D6C03"/>
    <w:rsid w:val="000E46FE"/>
    <w:rsid w:val="001073DD"/>
    <w:rsid w:val="00107607"/>
    <w:rsid w:val="00131EE3"/>
    <w:rsid w:val="001660F2"/>
    <w:rsid w:val="00182800"/>
    <w:rsid w:val="00182FD7"/>
    <w:rsid w:val="00186CAE"/>
    <w:rsid w:val="001A4DB7"/>
    <w:rsid w:val="001A562E"/>
    <w:rsid w:val="00224DB4"/>
    <w:rsid w:val="002302FB"/>
    <w:rsid w:val="00232A10"/>
    <w:rsid w:val="00255512"/>
    <w:rsid w:val="00312860"/>
    <w:rsid w:val="003323C9"/>
    <w:rsid w:val="00344D4C"/>
    <w:rsid w:val="00375087"/>
    <w:rsid w:val="003B28C7"/>
    <w:rsid w:val="004504F7"/>
    <w:rsid w:val="004647E6"/>
    <w:rsid w:val="00476E3A"/>
    <w:rsid w:val="004852DE"/>
    <w:rsid w:val="004A308C"/>
    <w:rsid w:val="004C11B2"/>
    <w:rsid w:val="0051213F"/>
    <w:rsid w:val="005421F4"/>
    <w:rsid w:val="005457D1"/>
    <w:rsid w:val="005523A8"/>
    <w:rsid w:val="0056798F"/>
    <w:rsid w:val="005B173A"/>
    <w:rsid w:val="005B429A"/>
    <w:rsid w:val="005E6449"/>
    <w:rsid w:val="005F2F78"/>
    <w:rsid w:val="006617C1"/>
    <w:rsid w:val="00686604"/>
    <w:rsid w:val="006932A8"/>
    <w:rsid w:val="00693AFE"/>
    <w:rsid w:val="006A30CE"/>
    <w:rsid w:val="006A6DDE"/>
    <w:rsid w:val="00706EBB"/>
    <w:rsid w:val="007104C9"/>
    <w:rsid w:val="00716105"/>
    <w:rsid w:val="00751E0B"/>
    <w:rsid w:val="007A1F7C"/>
    <w:rsid w:val="00875DC2"/>
    <w:rsid w:val="00877746"/>
    <w:rsid w:val="008D5B85"/>
    <w:rsid w:val="00923702"/>
    <w:rsid w:val="009738A4"/>
    <w:rsid w:val="00985C78"/>
    <w:rsid w:val="00993DFC"/>
    <w:rsid w:val="009A2D0D"/>
    <w:rsid w:val="009D54B3"/>
    <w:rsid w:val="00A02F30"/>
    <w:rsid w:val="00A24316"/>
    <w:rsid w:val="00A25EAF"/>
    <w:rsid w:val="00A46852"/>
    <w:rsid w:val="00A55347"/>
    <w:rsid w:val="00A761EE"/>
    <w:rsid w:val="00A92A0F"/>
    <w:rsid w:val="00AB1BDF"/>
    <w:rsid w:val="00AC77E0"/>
    <w:rsid w:val="00AE5EB8"/>
    <w:rsid w:val="00B134D2"/>
    <w:rsid w:val="00B56451"/>
    <w:rsid w:val="00B70F16"/>
    <w:rsid w:val="00BA0FA7"/>
    <w:rsid w:val="00BA1DDD"/>
    <w:rsid w:val="00BA2994"/>
    <w:rsid w:val="00BC6905"/>
    <w:rsid w:val="00BE1D1A"/>
    <w:rsid w:val="00BE4581"/>
    <w:rsid w:val="00C168F1"/>
    <w:rsid w:val="00C50674"/>
    <w:rsid w:val="00C63F74"/>
    <w:rsid w:val="00CA1C72"/>
    <w:rsid w:val="00CA67DD"/>
    <w:rsid w:val="00CC540C"/>
    <w:rsid w:val="00CC702B"/>
    <w:rsid w:val="00CD4B20"/>
    <w:rsid w:val="00D01112"/>
    <w:rsid w:val="00D07EBC"/>
    <w:rsid w:val="00D07FF1"/>
    <w:rsid w:val="00D21855"/>
    <w:rsid w:val="00D444A8"/>
    <w:rsid w:val="00D45E71"/>
    <w:rsid w:val="00D769C5"/>
    <w:rsid w:val="00D84E3D"/>
    <w:rsid w:val="00D930E4"/>
    <w:rsid w:val="00DA00E8"/>
    <w:rsid w:val="00DA758B"/>
    <w:rsid w:val="00DC130D"/>
    <w:rsid w:val="00E33BA8"/>
    <w:rsid w:val="00E61895"/>
    <w:rsid w:val="00E714BE"/>
    <w:rsid w:val="00E908D1"/>
    <w:rsid w:val="00E92131"/>
    <w:rsid w:val="00E927D9"/>
    <w:rsid w:val="00E934B8"/>
    <w:rsid w:val="00EF4504"/>
    <w:rsid w:val="00F00D52"/>
    <w:rsid w:val="00F224A7"/>
    <w:rsid w:val="00F2309E"/>
    <w:rsid w:val="00F24C2A"/>
    <w:rsid w:val="00F32561"/>
    <w:rsid w:val="00F451A3"/>
    <w:rsid w:val="00F70338"/>
    <w:rsid w:val="00FA3C30"/>
    <w:rsid w:val="00FA589E"/>
    <w:rsid w:val="00FA6F3F"/>
    <w:rsid w:val="00FD6866"/>
    <w:rsid w:val="00FF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60"/>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qFormat/>
    <w:rsid w:val="00312860"/>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12860"/>
    <w:rPr>
      <w:rFonts w:ascii="Times New Roman" w:eastAsia="宋体" w:hAnsi="Times New Roman" w:cs="Times New Roman"/>
      <w:b/>
      <w:bCs/>
      <w:kern w:val="44"/>
      <w:sz w:val="44"/>
      <w:szCs w:val="44"/>
    </w:rPr>
  </w:style>
  <w:style w:type="table" w:styleId="a3">
    <w:name w:val="Table Grid"/>
    <w:basedOn w:val="a1"/>
    <w:uiPriority w:val="59"/>
    <w:rsid w:val="00312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0760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107607"/>
    <w:rPr>
      <w:rFonts w:ascii="Times New Roman" w:eastAsia="宋体" w:hAnsi="Times New Roman" w:cs="Times New Roman"/>
      <w:sz w:val="18"/>
      <w:szCs w:val="18"/>
    </w:rPr>
  </w:style>
  <w:style w:type="paragraph" w:styleId="a5">
    <w:name w:val="footer"/>
    <w:basedOn w:val="a"/>
    <w:link w:val="Char0"/>
    <w:uiPriority w:val="99"/>
    <w:semiHidden/>
    <w:unhideWhenUsed/>
    <w:rsid w:val="00107607"/>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107607"/>
    <w:rPr>
      <w:rFonts w:ascii="Times New Roman" w:eastAsia="宋体" w:hAnsi="Times New Roman" w:cs="Times New Roman"/>
      <w:sz w:val="18"/>
      <w:szCs w:val="18"/>
    </w:rPr>
  </w:style>
  <w:style w:type="paragraph" w:styleId="a6">
    <w:name w:val="Balloon Text"/>
    <w:basedOn w:val="a"/>
    <w:link w:val="Char1"/>
    <w:uiPriority w:val="99"/>
    <w:semiHidden/>
    <w:unhideWhenUsed/>
    <w:rsid w:val="00107607"/>
    <w:pPr>
      <w:spacing w:line="240" w:lineRule="auto"/>
    </w:pPr>
    <w:rPr>
      <w:sz w:val="18"/>
      <w:szCs w:val="18"/>
    </w:rPr>
  </w:style>
  <w:style w:type="character" w:customStyle="1" w:styleId="Char1">
    <w:name w:val="批注框文本 Char"/>
    <w:basedOn w:val="a0"/>
    <w:link w:val="a6"/>
    <w:uiPriority w:val="99"/>
    <w:semiHidden/>
    <w:rsid w:val="0010760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867</Words>
  <Characters>4942</Characters>
  <Application>Microsoft Office Word</Application>
  <DocSecurity>0</DocSecurity>
  <Lines>41</Lines>
  <Paragraphs>11</Paragraphs>
  <ScaleCrop>false</ScaleCrop>
  <Company>Lenovo (Beijing) Limited</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张治明</dc:creator>
  <cp:keywords/>
  <dc:description/>
  <cp:lastModifiedBy>张治明</cp:lastModifiedBy>
  <cp:revision>3</cp:revision>
  <dcterms:created xsi:type="dcterms:W3CDTF">2015-07-29T02:22:00Z</dcterms:created>
  <dcterms:modified xsi:type="dcterms:W3CDTF">2015-07-29T07:30:00Z</dcterms:modified>
</cp:coreProperties>
</file>