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EF" w:rsidRDefault="00D656EF" w:rsidP="00D656EF">
      <w:pPr>
        <w:pStyle w:val="1"/>
        <w:spacing w:before="0" w:after="120"/>
        <w:jc w:val="center"/>
        <w:rPr>
          <w:sz w:val="32"/>
          <w:szCs w:val="32"/>
        </w:rPr>
      </w:pPr>
      <w:bookmarkStart w:id="0" w:name="_Toc407566734"/>
      <w:r w:rsidRPr="001E3144">
        <w:rPr>
          <w:rFonts w:hint="eastAsia"/>
          <w:sz w:val="32"/>
          <w:szCs w:val="32"/>
        </w:rPr>
        <w:t>第三章</w:t>
      </w:r>
      <w:r w:rsidRPr="001E3144">
        <w:rPr>
          <w:rFonts w:hint="eastAsia"/>
          <w:sz w:val="32"/>
          <w:szCs w:val="32"/>
        </w:rPr>
        <w:t xml:space="preserve"> </w:t>
      </w:r>
      <w:bookmarkEnd w:id="0"/>
      <w:r>
        <w:rPr>
          <w:rFonts w:hint="eastAsia"/>
          <w:sz w:val="32"/>
          <w:szCs w:val="32"/>
        </w:rPr>
        <w:t>项目需求书</w:t>
      </w:r>
    </w:p>
    <w:p w:rsidR="00D656EF" w:rsidRPr="00E7422B" w:rsidRDefault="00D656EF" w:rsidP="00D656EF">
      <w:pPr>
        <w:pStyle w:val="a4"/>
        <w:spacing w:before="0" w:after="0" w:line="360" w:lineRule="auto"/>
        <w:jc w:val="both"/>
        <w:rPr>
          <w:rFonts w:ascii="宋体" w:hAnsi="宋体" w:cs="宋体"/>
          <w:b w:val="0"/>
          <w:bCs w:val="0"/>
          <w:sz w:val="21"/>
          <w:szCs w:val="21"/>
        </w:rPr>
      </w:pPr>
      <w:r w:rsidRPr="00E7422B">
        <w:rPr>
          <w:rFonts w:ascii="宋体" w:hAnsi="宋体" w:cs="宋体" w:hint="eastAsia"/>
          <w:b w:val="0"/>
          <w:bCs w:val="0"/>
          <w:sz w:val="21"/>
          <w:szCs w:val="21"/>
        </w:rPr>
        <w:t>1.概况</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1.1项目背景</w:t>
      </w:r>
    </w:p>
    <w:p w:rsidR="00D656EF" w:rsidRPr="00E7422B" w:rsidRDefault="00D656EF" w:rsidP="00D656EF">
      <w:pPr>
        <w:pStyle w:val="2"/>
        <w:rPr>
          <w:rFonts w:hAnsi="宋体" w:cs="宋体"/>
          <w:kern w:val="2"/>
          <w:szCs w:val="21"/>
        </w:rPr>
      </w:pPr>
      <w:r w:rsidRPr="00E7422B">
        <w:rPr>
          <w:rFonts w:hAnsi="宋体" w:cs="宋体" w:hint="eastAsia"/>
          <w:kern w:val="2"/>
          <w:szCs w:val="21"/>
        </w:rPr>
        <w:t>宁波地铁一号线屏蔽门每侧车尾方向增设一条嘹望灯带，方便司机现场判断屏蔽门与列车之间是否有夹人夹物，避免</w:t>
      </w:r>
      <w:proofErr w:type="gramStart"/>
      <w:r w:rsidRPr="00E7422B">
        <w:rPr>
          <w:rFonts w:hAnsi="宋体" w:cs="宋体" w:hint="eastAsia"/>
          <w:kern w:val="2"/>
          <w:szCs w:val="21"/>
        </w:rPr>
        <w:t>夹人夹物的</w:t>
      </w:r>
      <w:proofErr w:type="gramEnd"/>
      <w:r w:rsidRPr="00E7422B">
        <w:rPr>
          <w:rFonts w:hAnsi="宋体" w:cs="宋体" w:hint="eastAsia"/>
          <w:kern w:val="2"/>
          <w:szCs w:val="21"/>
        </w:rPr>
        <w:t>故障现象发生。</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1.2项目可行性</w:t>
      </w:r>
    </w:p>
    <w:p w:rsidR="00D656EF" w:rsidRPr="00E7422B" w:rsidRDefault="00D656EF" w:rsidP="00D656EF">
      <w:pPr>
        <w:widowControl/>
        <w:spacing w:before="120" w:after="120"/>
        <w:ind w:firstLineChars="200" w:firstLine="420"/>
        <w:jc w:val="left"/>
        <w:rPr>
          <w:rFonts w:ascii="宋体" w:hAnsi="宋体" w:cs="宋体"/>
          <w:sz w:val="21"/>
          <w:szCs w:val="21"/>
        </w:rPr>
      </w:pPr>
      <w:r w:rsidRPr="00E7422B">
        <w:rPr>
          <w:rFonts w:ascii="宋体" w:hAnsi="宋体" w:cs="宋体" w:hint="eastAsia"/>
          <w:sz w:val="21"/>
          <w:szCs w:val="21"/>
        </w:rPr>
        <w:t>嘹望灯带已在广州及其他地铁线网成熟应用，用于地铁车辆司机判断屏蔽门及列车门之间是否夹人或夹物，且效果明显。鉴于北京地铁五号线“夹人”事故，在原有激光探测上，增设嘹望灯</w:t>
      </w:r>
      <w:proofErr w:type="gramStart"/>
      <w:r w:rsidRPr="00E7422B">
        <w:rPr>
          <w:rFonts w:ascii="宋体" w:hAnsi="宋体" w:cs="宋体" w:hint="eastAsia"/>
          <w:sz w:val="21"/>
          <w:szCs w:val="21"/>
        </w:rPr>
        <w:t>带判断</w:t>
      </w:r>
      <w:proofErr w:type="gramEnd"/>
      <w:r w:rsidRPr="00E7422B">
        <w:rPr>
          <w:rFonts w:ascii="宋体" w:hAnsi="宋体" w:cs="宋体" w:hint="eastAsia"/>
          <w:sz w:val="21"/>
          <w:szCs w:val="21"/>
        </w:rPr>
        <w:t>进一步防止对该类事故的发生，对乘客及地铁运营又增设一层保障。</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1.3项目目标</w:t>
      </w:r>
    </w:p>
    <w:p w:rsidR="00D656EF" w:rsidRPr="00E7422B" w:rsidRDefault="00D656EF" w:rsidP="00D656EF">
      <w:pPr>
        <w:widowControl/>
        <w:spacing w:before="120" w:after="120"/>
        <w:ind w:firstLineChars="200" w:firstLine="420"/>
        <w:jc w:val="left"/>
        <w:rPr>
          <w:rFonts w:ascii="宋体" w:hAnsi="宋体" w:cs="宋体"/>
          <w:sz w:val="21"/>
          <w:szCs w:val="21"/>
        </w:rPr>
      </w:pPr>
      <w:r w:rsidRPr="00E7422B">
        <w:rPr>
          <w:rFonts w:ascii="宋体" w:hAnsi="宋体" w:cs="宋体" w:hint="eastAsia"/>
          <w:sz w:val="21"/>
          <w:szCs w:val="21"/>
        </w:rPr>
        <w:t>让司机更好的去判断屏蔽门与列车门之间是否有夹人夹物，防止“夹人”事件及更大的事故发生。</w:t>
      </w:r>
    </w:p>
    <w:p w:rsidR="00D656EF" w:rsidRPr="00E7422B" w:rsidRDefault="00D656EF" w:rsidP="00D656EF">
      <w:pPr>
        <w:pStyle w:val="a4"/>
        <w:spacing w:before="0" w:after="0" w:line="360" w:lineRule="auto"/>
        <w:jc w:val="both"/>
        <w:rPr>
          <w:rFonts w:ascii="宋体" w:hAnsi="宋体" w:cs="宋体"/>
          <w:b w:val="0"/>
          <w:bCs w:val="0"/>
          <w:sz w:val="21"/>
          <w:szCs w:val="21"/>
        </w:rPr>
      </w:pPr>
      <w:r w:rsidRPr="00E7422B">
        <w:rPr>
          <w:rFonts w:ascii="宋体" w:hAnsi="宋体" w:cs="宋体" w:hint="eastAsia"/>
          <w:b w:val="0"/>
          <w:bCs w:val="0"/>
          <w:sz w:val="21"/>
          <w:szCs w:val="21"/>
        </w:rPr>
        <w:t>2.项目范围</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2.1项目实施方案</w:t>
      </w:r>
    </w:p>
    <w:p w:rsidR="00D656EF" w:rsidRPr="00E7422B" w:rsidRDefault="00D656EF" w:rsidP="00D656EF">
      <w:pPr>
        <w:pStyle w:val="LIXP-"/>
        <w:rPr>
          <w:rFonts w:cs="宋体"/>
        </w:rPr>
      </w:pPr>
      <w:r w:rsidRPr="00E7422B">
        <w:rPr>
          <w:rFonts w:cs="宋体" w:hint="eastAsia"/>
        </w:rPr>
        <w:t>在站台车尾方向增设嘹望灯带，灯带立于激光后方，高度100mm，其中嘹望灯带由电源控制箱、灯带安装支架、灯带、供电线缆等组成。</w:t>
      </w:r>
    </w:p>
    <w:p w:rsidR="00D656EF" w:rsidRPr="00E7422B" w:rsidRDefault="00D656EF" w:rsidP="00D656EF">
      <w:pPr>
        <w:pStyle w:val="LIXP-"/>
        <w:rPr>
          <w:rFonts w:cs="宋体"/>
        </w:rPr>
      </w:pPr>
      <w:r w:rsidRPr="00E7422B">
        <w:rPr>
          <w:rFonts w:cs="宋体" w:hint="eastAsia"/>
        </w:rPr>
        <w:t>电源控制箱方案：</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2路输出24VDC，功率要求单路200W 及以上；</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输入380或220AC（取自设备</w:t>
      </w:r>
      <w:proofErr w:type="gramStart"/>
      <w:r w:rsidRPr="00E7422B">
        <w:rPr>
          <w:rFonts w:ascii="宋体" w:hAnsi="宋体" w:cs="宋体" w:hint="eastAsia"/>
          <w:sz w:val="21"/>
          <w:szCs w:val="21"/>
        </w:rPr>
        <w:t>房双切</w:t>
      </w:r>
      <w:proofErr w:type="gramEnd"/>
      <w:r w:rsidRPr="00E7422B">
        <w:rPr>
          <w:rFonts w:ascii="宋体" w:hAnsi="宋体" w:cs="宋体" w:hint="eastAsia"/>
          <w:sz w:val="21"/>
          <w:szCs w:val="21"/>
        </w:rPr>
        <w:t>电源柜）</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输入与输出间，输出与输出间要求隔离保护，及一端输出端短路，不会影响第二路，同时不会影响380V</w:t>
      </w:r>
      <w:proofErr w:type="gramStart"/>
      <w:r w:rsidRPr="00E7422B">
        <w:rPr>
          <w:rFonts w:ascii="宋体" w:hAnsi="宋体" w:cs="宋体" w:hint="eastAsia"/>
          <w:sz w:val="21"/>
          <w:szCs w:val="21"/>
        </w:rPr>
        <w:t>双切电源</w:t>
      </w:r>
      <w:proofErr w:type="gramEnd"/>
      <w:r w:rsidRPr="00E7422B">
        <w:rPr>
          <w:rFonts w:ascii="宋体" w:hAnsi="宋体" w:cs="宋体" w:hint="eastAsia"/>
          <w:sz w:val="21"/>
          <w:szCs w:val="21"/>
        </w:rPr>
        <w:t>柜短路；</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设有三个空开，分别对应输入输出，另要求有仪表显示电压电流；</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柜内电缆等连接线均</w:t>
      </w:r>
      <w:proofErr w:type="gramStart"/>
      <w:r w:rsidRPr="00E7422B">
        <w:rPr>
          <w:rFonts w:ascii="宋体" w:hAnsi="宋体" w:cs="宋体" w:hint="eastAsia"/>
          <w:sz w:val="21"/>
          <w:szCs w:val="21"/>
        </w:rPr>
        <w:t>采用低烟无卤</w:t>
      </w:r>
      <w:proofErr w:type="gramEnd"/>
      <w:r w:rsidRPr="00E7422B">
        <w:rPr>
          <w:rFonts w:ascii="宋体" w:hAnsi="宋体" w:cs="宋体" w:hint="eastAsia"/>
          <w:sz w:val="21"/>
          <w:szCs w:val="21"/>
        </w:rPr>
        <w:t>电线；</w:t>
      </w:r>
    </w:p>
    <w:p w:rsidR="00D656EF" w:rsidRPr="00E7422B" w:rsidRDefault="00D656EF" w:rsidP="00D656EF">
      <w:pPr>
        <w:numPr>
          <w:ilvl w:val="0"/>
          <w:numId w:val="1"/>
        </w:numPr>
        <w:ind w:rightChars="100" w:right="240"/>
        <w:rPr>
          <w:rFonts w:ascii="宋体" w:hAnsi="宋体" w:cs="宋体"/>
          <w:sz w:val="21"/>
          <w:szCs w:val="21"/>
        </w:rPr>
      </w:pPr>
      <w:r w:rsidRPr="00E7422B">
        <w:rPr>
          <w:rFonts w:ascii="宋体" w:hAnsi="宋体" w:cs="宋体" w:hint="eastAsia"/>
          <w:sz w:val="21"/>
          <w:szCs w:val="21"/>
        </w:rPr>
        <w:t>电源</w:t>
      </w:r>
      <w:proofErr w:type="gramStart"/>
      <w:r w:rsidRPr="00E7422B">
        <w:rPr>
          <w:rFonts w:ascii="宋体" w:hAnsi="宋体" w:cs="宋体" w:hint="eastAsia"/>
          <w:sz w:val="21"/>
          <w:szCs w:val="21"/>
        </w:rPr>
        <w:t>箱主要</w:t>
      </w:r>
      <w:proofErr w:type="gramEnd"/>
      <w:r w:rsidRPr="00E7422B">
        <w:rPr>
          <w:rFonts w:ascii="宋体" w:hAnsi="宋体" w:cs="宋体" w:hint="eastAsia"/>
          <w:sz w:val="21"/>
          <w:szCs w:val="21"/>
        </w:rPr>
        <w:t>包括，防雷器、整流模块、指示灯、输入输出开关、电压电流计；</w:t>
      </w:r>
    </w:p>
    <w:p w:rsidR="00D656EF" w:rsidRPr="00E7422B" w:rsidRDefault="00D656EF" w:rsidP="00D656EF">
      <w:pPr>
        <w:ind w:left="765" w:right="210"/>
        <w:rPr>
          <w:rFonts w:ascii="宋体" w:hAnsi="宋体" w:cs="宋体"/>
          <w:sz w:val="21"/>
          <w:szCs w:val="21"/>
        </w:rPr>
      </w:pPr>
      <w:r w:rsidRPr="00E7422B">
        <w:rPr>
          <w:rFonts w:ascii="宋体" w:hAnsi="宋体" w:cs="宋体" w:hint="eastAsia"/>
          <w:sz w:val="21"/>
          <w:szCs w:val="21"/>
        </w:rPr>
        <w:t>电源控制箱安装于屏蔽门控制室墙壁上。</w:t>
      </w:r>
    </w:p>
    <w:p w:rsidR="00D656EF" w:rsidRPr="00E7422B" w:rsidRDefault="00D656EF" w:rsidP="00D656EF">
      <w:pPr>
        <w:pStyle w:val="LIXP-"/>
        <w:rPr>
          <w:rFonts w:cs="宋体"/>
        </w:rPr>
      </w:pPr>
      <w:r w:rsidRPr="00E7422B">
        <w:rPr>
          <w:rFonts w:cs="宋体" w:hint="eastAsia"/>
        </w:rPr>
        <w:t>灯带安装方案：</w:t>
      </w:r>
    </w:p>
    <w:p w:rsidR="00D656EF" w:rsidRDefault="00D656EF" w:rsidP="00D656EF">
      <w:pPr>
        <w:widowControl/>
        <w:spacing w:before="120" w:after="120"/>
        <w:ind w:firstLineChars="200" w:firstLine="480"/>
        <w:jc w:val="center"/>
      </w:pPr>
      <w:r>
        <w:rPr>
          <w:noProof/>
        </w:rPr>
        <w:lastRenderedPageBreak/>
        <w:drawing>
          <wp:inline distT="0" distB="0" distL="0" distR="0">
            <wp:extent cx="3228975" cy="3487707"/>
            <wp:effectExtent l="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301" t="20799" r="60719" b="28244"/>
                    <a:stretch>
                      <a:fillRect/>
                    </a:stretch>
                  </pic:blipFill>
                  <pic:spPr bwMode="auto">
                    <a:xfrm>
                      <a:off x="0" y="0"/>
                      <a:ext cx="3228975" cy="3487707"/>
                    </a:xfrm>
                    <a:prstGeom prst="rect">
                      <a:avLst/>
                    </a:prstGeom>
                    <a:noFill/>
                    <a:ln w="9525">
                      <a:noFill/>
                      <a:miter lim="800000"/>
                      <a:headEnd/>
                      <a:tailEnd/>
                    </a:ln>
                  </pic:spPr>
                </pic:pic>
              </a:graphicData>
            </a:graphic>
          </wp:inline>
        </w:drawing>
      </w:r>
    </w:p>
    <w:p w:rsidR="00D656EF" w:rsidRDefault="00D656EF" w:rsidP="00D656EF">
      <w:pPr>
        <w:widowControl/>
        <w:spacing w:before="120" w:after="120"/>
        <w:ind w:firstLineChars="200" w:firstLine="480"/>
        <w:jc w:val="center"/>
      </w:pPr>
      <w:r>
        <w:rPr>
          <w:noProof/>
        </w:rPr>
        <w:drawing>
          <wp:anchor distT="0" distB="0" distL="114300" distR="114300" simplePos="0" relativeHeight="251659264" behindDoc="0" locked="0" layoutInCell="1" allowOverlap="1">
            <wp:simplePos x="0" y="0"/>
            <wp:positionH relativeFrom="column">
              <wp:posOffset>-369570</wp:posOffset>
            </wp:positionH>
            <wp:positionV relativeFrom="paragraph">
              <wp:posOffset>329565</wp:posOffset>
            </wp:positionV>
            <wp:extent cx="7019925" cy="4429125"/>
            <wp:effectExtent l="0" t="0" r="0" b="0"/>
            <wp:wrapTight wrapText="bothSides">
              <wp:wrapPolygon edited="0">
                <wp:start x="12192" y="1208"/>
                <wp:lineTo x="10961" y="2508"/>
                <wp:lineTo x="11020" y="2601"/>
                <wp:lineTo x="14244" y="2694"/>
                <wp:lineTo x="5627" y="3066"/>
                <wp:lineTo x="234" y="3623"/>
                <wp:lineTo x="234" y="5853"/>
                <wp:lineTo x="7151" y="7154"/>
                <wp:lineTo x="7913" y="7154"/>
                <wp:lineTo x="7913" y="7525"/>
                <wp:lineTo x="12134" y="8640"/>
                <wp:lineTo x="13364" y="8640"/>
                <wp:lineTo x="6448" y="9755"/>
                <wp:lineTo x="6448" y="10126"/>
                <wp:lineTo x="5979" y="10684"/>
                <wp:lineTo x="5744" y="13285"/>
                <wp:lineTo x="5744" y="13750"/>
                <wp:lineTo x="6096" y="14586"/>
                <wp:lineTo x="6096" y="15050"/>
                <wp:lineTo x="9379" y="16072"/>
                <wp:lineTo x="10727" y="16072"/>
                <wp:lineTo x="10785" y="17559"/>
                <wp:lineTo x="11489" y="19045"/>
                <wp:lineTo x="11547" y="21089"/>
                <wp:lineTo x="13716" y="21089"/>
                <wp:lineTo x="13775" y="19045"/>
                <wp:lineTo x="14244" y="17652"/>
                <wp:lineTo x="14244" y="17559"/>
                <wp:lineTo x="14361" y="16165"/>
                <wp:lineTo x="15826" y="14679"/>
                <wp:lineTo x="15944" y="14121"/>
                <wp:lineTo x="15240" y="13935"/>
                <wp:lineTo x="8792" y="13099"/>
                <wp:lineTo x="10903" y="12914"/>
                <wp:lineTo x="12778" y="12263"/>
                <wp:lineTo x="12720" y="11613"/>
                <wp:lineTo x="6858" y="10126"/>
                <wp:lineTo x="13775" y="9569"/>
                <wp:lineTo x="18581" y="9012"/>
                <wp:lineTo x="18405" y="8640"/>
                <wp:lineTo x="21395" y="8175"/>
                <wp:lineTo x="21278" y="7432"/>
                <wp:lineTo x="13658" y="7154"/>
                <wp:lineTo x="18640" y="7154"/>
                <wp:lineTo x="21278" y="6596"/>
                <wp:lineTo x="21278" y="5295"/>
                <wp:lineTo x="20105" y="4366"/>
                <wp:lineTo x="19343" y="4181"/>
                <wp:lineTo x="19519" y="3809"/>
                <wp:lineTo x="19050" y="3437"/>
                <wp:lineTo x="17585" y="2694"/>
                <wp:lineTo x="17702" y="2230"/>
                <wp:lineTo x="15123" y="1486"/>
                <wp:lineTo x="12427" y="1208"/>
                <wp:lineTo x="12192" y="1208"/>
              </wp:wrapPolygon>
            </wp:wrapTight>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l="7469" t="22200" r="9029" b="14154"/>
                    <a:stretch>
                      <a:fillRect/>
                    </a:stretch>
                  </pic:blipFill>
                  <pic:spPr bwMode="auto">
                    <a:xfrm>
                      <a:off x="0" y="0"/>
                      <a:ext cx="7019925" cy="4429125"/>
                    </a:xfrm>
                    <a:prstGeom prst="rect">
                      <a:avLst/>
                    </a:prstGeom>
                    <a:noFill/>
                  </pic:spPr>
                </pic:pic>
              </a:graphicData>
            </a:graphic>
          </wp:anchor>
        </w:drawing>
      </w:r>
    </w:p>
    <w:p w:rsidR="00D656EF" w:rsidRDefault="00D656EF" w:rsidP="00D656EF">
      <w:pPr>
        <w:widowControl/>
        <w:spacing w:before="120" w:after="120"/>
        <w:ind w:firstLineChars="200" w:firstLine="480"/>
        <w:jc w:val="center"/>
      </w:pPr>
    </w:p>
    <w:p w:rsidR="00D656EF" w:rsidRDefault="00D656EF" w:rsidP="00D656EF">
      <w:pPr>
        <w:widowControl/>
        <w:spacing w:before="120" w:after="120"/>
        <w:ind w:firstLineChars="200" w:firstLine="480"/>
        <w:jc w:val="center"/>
      </w:pPr>
    </w:p>
    <w:p w:rsidR="00D656EF" w:rsidRDefault="00D656EF" w:rsidP="00D656EF">
      <w:pPr>
        <w:widowControl/>
        <w:spacing w:before="120" w:after="120"/>
        <w:ind w:firstLineChars="200" w:firstLine="480"/>
        <w:jc w:val="center"/>
      </w:pPr>
    </w:p>
    <w:p w:rsidR="00D656EF" w:rsidRDefault="00D656EF" w:rsidP="00D656EF">
      <w:pPr>
        <w:widowControl/>
        <w:spacing w:before="120" w:after="120"/>
        <w:ind w:firstLineChars="200" w:firstLine="480"/>
        <w:jc w:val="center"/>
      </w:pPr>
    </w:p>
    <w:p w:rsidR="00D656EF" w:rsidRDefault="00D656EF" w:rsidP="00D656EF">
      <w:pPr>
        <w:widowControl/>
        <w:spacing w:before="120" w:after="120"/>
        <w:ind w:firstLineChars="200" w:firstLine="480"/>
        <w:jc w:val="center"/>
      </w:pPr>
    </w:p>
    <w:p w:rsidR="00D656EF" w:rsidRDefault="00D656EF" w:rsidP="00D656EF">
      <w:pPr>
        <w:pStyle w:val="LIXP-"/>
        <w:jc w:val="center"/>
      </w:pPr>
    </w:p>
    <w:p w:rsidR="00D656EF" w:rsidRDefault="00D656EF" w:rsidP="00D656EF">
      <w:pPr>
        <w:pStyle w:val="LIXP-"/>
        <w:jc w:val="center"/>
      </w:pPr>
    </w:p>
    <w:p w:rsidR="00D656EF" w:rsidRDefault="00D656EF" w:rsidP="00D656EF">
      <w:pPr>
        <w:pStyle w:val="LIXP-"/>
        <w:jc w:val="center"/>
      </w:pPr>
      <w:r>
        <w:rPr>
          <w:rFonts w:hint="eastAsia"/>
        </w:rPr>
        <w:t>图1灯带及支架安装示意图</w:t>
      </w:r>
    </w:p>
    <w:p w:rsidR="00D656EF" w:rsidRDefault="00D656EF" w:rsidP="00D656EF">
      <w:pPr>
        <w:pStyle w:val="LIXP-"/>
        <w:ind w:firstLine="0"/>
      </w:pPr>
    </w:p>
    <w:p w:rsidR="00D656EF" w:rsidRDefault="00D656EF" w:rsidP="00D656EF">
      <w:pPr>
        <w:pStyle w:val="LIXP-"/>
        <w:ind w:firstLine="0"/>
      </w:pPr>
    </w:p>
    <w:p w:rsidR="00D656EF" w:rsidRDefault="00D656EF" w:rsidP="00D656EF">
      <w:pPr>
        <w:pStyle w:val="LIXP-"/>
        <w:ind w:firstLine="0"/>
      </w:pPr>
    </w:p>
    <w:p w:rsidR="00D656EF" w:rsidRDefault="00D656EF" w:rsidP="00D656EF">
      <w:pPr>
        <w:pStyle w:val="LIXP-"/>
        <w:ind w:firstLine="0"/>
      </w:pPr>
    </w:p>
    <w:p w:rsidR="00D656EF" w:rsidRDefault="00D656EF" w:rsidP="00D656EF">
      <w:pPr>
        <w:pStyle w:val="LIXP-"/>
        <w:ind w:firstLine="0"/>
      </w:pP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lastRenderedPageBreak/>
        <w:t>在地下车站列车进站端屏蔽门端门附近安装嘹望灯带，</w:t>
      </w:r>
      <w:proofErr w:type="gramStart"/>
      <w:r w:rsidRPr="00E7422B">
        <w:rPr>
          <w:rFonts w:ascii="宋体" w:hAnsi="宋体" w:cs="宋体" w:hint="eastAsia"/>
          <w:sz w:val="21"/>
          <w:szCs w:val="21"/>
        </w:rPr>
        <w:t>软灯长度</w:t>
      </w:r>
      <w:proofErr w:type="gramEnd"/>
      <w:r w:rsidRPr="00E7422B">
        <w:rPr>
          <w:rFonts w:ascii="宋体" w:hAnsi="宋体" w:cs="宋体" w:hint="eastAsia"/>
          <w:sz w:val="21"/>
          <w:szCs w:val="21"/>
        </w:rPr>
        <w:t>1000mm（具体现场测量定在不干涉激光探测可增加长度）。</w:t>
      </w:r>
    </w:p>
    <w:p w:rsidR="00D656EF" w:rsidRPr="00E7422B" w:rsidRDefault="00D656EF" w:rsidP="00D656EF">
      <w:pPr>
        <w:numPr>
          <w:ilvl w:val="0"/>
          <w:numId w:val="2"/>
        </w:numPr>
        <w:ind w:leftChars="200" w:left="900" w:rightChars="100" w:right="240"/>
        <w:rPr>
          <w:rFonts w:ascii="宋体" w:hAnsi="宋体" w:cs="宋体"/>
          <w:sz w:val="21"/>
          <w:szCs w:val="21"/>
        </w:rPr>
      </w:pPr>
      <w:proofErr w:type="gramStart"/>
      <w:r w:rsidRPr="00E7422B">
        <w:rPr>
          <w:rFonts w:ascii="宋体" w:hAnsi="宋体" w:cs="宋体" w:hint="eastAsia"/>
          <w:sz w:val="21"/>
          <w:szCs w:val="21"/>
        </w:rPr>
        <w:t>瞭望软灯带</w:t>
      </w:r>
      <w:proofErr w:type="gramEnd"/>
      <w:r w:rsidRPr="00E7422B">
        <w:rPr>
          <w:rFonts w:ascii="宋体" w:hAnsi="宋体" w:cs="宋体" w:hint="eastAsia"/>
          <w:sz w:val="21"/>
          <w:szCs w:val="21"/>
        </w:rPr>
        <w:t>的安装位置不侵入列车最高匀速过站时速状态下的车辆限界，并不应与列车停站时开启的车门发生冲突。</w:t>
      </w: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t>灯带安装支架接近</w:t>
      </w:r>
      <w:proofErr w:type="gramStart"/>
      <w:r w:rsidRPr="00E7422B">
        <w:rPr>
          <w:rFonts w:ascii="宋体" w:hAnsi="宋体" w:cs="宋体" w:hint="eastAsia"/>
          <w:sz w:val="21"/>
          <w:szCs w:val="21"/>
        </w:rPr>
        <w:t>轨道侧用</w:t>
      </w:r>
      <w:proofErr w:type="gramEnd"/>
      <w:r w:rsidRPr="00E7422B">
        <w:rPr>
          <w:rFonts w:ascii="宋体" w:hAnsi="宋体" w:cs="宋体" w:hint="eastAsia"/>
          <w:sz w:val="21"/>
          <w:szCs w:val="21"/>
        </w:rPr>
        <w:t>3mm的橡胶条粘结进行保护；；其固定支架的垂直位置可避开车辆限界的最不利点处；灯带选用橙色光且不少于36粒/米LED的软灯管产品。</w:t>
      </w: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t>橡胶支架具有足够的强度，能够承受列车开行产生的活塞风力，同时又能够保护车辆运行时可能出现的碰擦，保护车辆不被损坏。</w:t>
      </w: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t>安装方式应安全可靠，支撑牢固，不允许有松动和断裂现象。</w:t>
      </w: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t>灯带装置的材料应满足地铁环境及有关地铁设计规范的要求，且属环保型材料。</w:t>
      </w:r>
    </w:p>
    <w:p w:rsidR="00D656EF" w:rsidRPr="00E7422B" w:rsidRDefault="00D656EF" w:rsidP="00D656EF">
      <w:pPr>
        <w:numPr>
          <w:ilvl w:val="0"/>
          <w:numId w:val="2"/>
        </w:numPr>
        <w:ind w:leftChars="200" w:left="900" w:rightChars="100" w:right="240"/>
        <w:rPr>
          <w:rFonts w:ascii="宋体" w:hAnsi="宋体" w:cs="宋体"/>
          <w:sz w:val="21"/>
          <w:szCs w:val="21"/>
        </w:rPr>
      </w:pPr>
      <w:r w:rsidRPr="00E7422B">
        <w:rPr>
          <w:rFonts w:ascii="宋体" w:hAnsi="宋体" w:cs="宋体" w:hint="eastAsia"/>
          <w:sz w:val="21"/>
          <w:szCs w:val="21"/>
        </w:rPr>
        <w:t>产品应能</w:t>
      </w:r>
      <w:bookmarkStart w:id="1" w:name="OLE_LINK9"/>
      <w:r w:rsidRPr="00E7422B">
        <w:rPr>
          <w:rFonts w:ascii="宋体" w:hAnsi="宋体" w:cs="宋体" w:hint="eastAsia"/>
          <w:sz w:val="21"/>
          <w:szCs w:val="21"/>
        </w:rPr>
        <w:t>满足环境温度为</w:t>
      </w:r>
      <w:r w:rsidRPr="00E7422B">
        <w:rPr>
          <w:rFonts w:ascii="宋体" w:hAnsi="宋体" w:cs="宋体"/>
          <w:sz w:val="21"/>
          <w:szCs w:val="21"/>
        </w:rPr>
        <w:t xml:space="preserve"> </w:t>
      </w:r>
      <w:r w:rsidRPr="00E7422B">
        <w:rPr>
          <w:rFonts w:ascii="宋体" w:hAnsi="宋体" w:cs="宋体" w:hint="eastAsia"/>
          <w:sz w:val="21"/>
          <w:szCs w:val="21"/>
        </w:rPr>
        <w:t>0～</w:t>
      </w:r>
      <w:r w:rsidRPr="00E7422B">
        <w:rPr>
          <w:rFonts w:ascii="宋体" w:hAnsi="宋体" w:cs="宋体"/>
          <w:sz w:val="21"/>
          <w:szCs w:val="21"/>
        </w:rPr>
        <w:t>+</w:t>
      </w:r>
      <w:r w:rsidRPr="00E7422B">
        <w:rPr>
          <w:rFonts w:ascii="宋体" w:hAnsi="宋体" w:cs="宋体" w:hint="eastAsia"/>
          <w:sz w:val="21"/>
          <w:szCs w:val="21"/>
        </w:rPr>
        <w:t>4</w:t>
      </w:r>
      <w:r w:rsidRPr="00E7422B">
        <w:rPr>
          <w:rFonts w:ascii="宋体" w:hAnsi="宋体" w:cs="宋体"/>
          <w:sz w:val="21"/>
          <w:szCs w:val="21"/>
        </w:rPr>
        <w:t>0</w:t>
      </w:r>
      <w:r w:rsidRPr="00E7422B">
        <w:rPr>
          <w:rFonts w:ascii="宋体" w:hAnsi="宋体" w:cs="宋体" w:hint="eastAsia"/>
          <w:sz w:val="21"/>
          <w:szCs w:val="21"/>
        </w:rPr>
        <w:t>℃</w:t>
      </w:r>
      <w:r w:rsidRPr="00E7422B">
        <w:rPr>
          <w:rFonts w:ascii="宋体" w:hAnsi="宋体" w:cs="宋体"/>
          <w:sz w:val="21"/>
          <w:szCs w:val="21"/>
        </w:rPr>
        <w:t xml:space="preserve"> </w:t>
      </w:r>
      <w:r w:rsidRPr="00E7422B">
        <w:rPr>
          <w:rFonts w:ascii="宋体" w:hAnsi="宋体" w:cs="宋体" w:hint="eastAsia"/>
          <w:sz w:val="21"/>
          <w:szCs w:val="21"/>
        </w:rPr>
        <w:t>使用要求</w:t>
      </w:r>
      <w:bookmarkEnd w:id="1"/>
      <w:r w:rsidRPr="00E7422B">
        <w:rPr>
          <w:rFonts w:ascii="宋体" w:hAnsi="宋体" w:cs="宋体" w:hint="eastAsia"/>
          <w:sz w:val="21"/>
          <w:szCs w:val="21"/>
        </w:rPr>
        <w:t>。</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2.2项目实施和配合部门要求</w:t>
      </w:r>
    </w:p>
    <w:p w:rsidR="00D656EF" w:rsidRPr="00E7422B" w:rsidRDefault="00D656EF" w:rsidP="00D656EF">
      <w:pPr>
        <w:spacing w:before="120" w:after="120"/>
        <w:ind w:firstLineChars="200" w:firstLine="420"/>
        <w:rPr>
          <w:rFonts w:ascii="宋体" w:hAnsi="宋体" w:cs="宋体"/>
          <w:sz w:val="21"/>
          <w:szCs w:val="21"/>
        </w:rPr>
      </w:pPr>
      <w:r w:rsidRPr="00E7422B">
        <w:rPr>
          <w:rFonts w:ascii="宋体" w:hAnsi="宋体" w:cs="宋体" w:hint="eastAsia"/>
          <w:sz w:val="21"/>
          <w:szCs w:val="21"/>
        </w:rPr>
        <w:t>该技改项目所牵涉的设备均归维修工程部自动化一中心所管辖，施工时如涉及</w:t>
      </w:r>
      <w:proofErr w:type="gramStart"/>
      <w:r w:rsidRPr="00E7422B">
        <w:rPr>
          <w:rFonts w:ascii="宋体" w:hAnsi="宋体" w:cs="宋体" w:hint="eastAsia"/>
          <w:sz w:val="21"/>
          <w:szCs w:val="21"/>
        </w:rPr>
        <w:t>别的中心</w:t>
      </w:r>
      <w:proofErr w:type="gramEnd"/>
      <w:r w:rsidRPr="00E7422B">
        <w:rPr>
          <w:rFonts w:ascii="宋体" w:hAnsi="宋体" w:cs="宋体" w:hint="eastAsia"/>
          <w:sz w:val="21"/>
          <w:szCs w:val="21"/>
        </w:rPr>
        <w:t>的设施设备需请</w:t>
      </w:r>
      <w:proofErr w:type="gramStart"/>
      <w:r w:rsidRPr="00E7422B">
        <w:rPr>
          <w:rFonts w:ascii="宋体" w:hAnsi="宋体" w:cs="宋体" w:hint="eastAsia"/>
          <w:sz w:val="21"/>
          <w:szCs w:val="21"/>
        </w:rPr>
        <w:t>其他中心</w:t>
      </w:r>
      <w:proofErr w:type="gramEnd"/>
      <w:r w:rsidRPr="00E7422B">
        <w:rPr>
          <w:rFonts w:ascii="宋体" w:hAnsi="宋体" w:cs="宋体" w:hint="eastAsia"/>
          <w:sz w:val="21"/>
          <w:szCs w:val="21"/>
        </w:rPr>
        <w:t>配合。项目实施时不得影响宁波轨道交通1号线一期正常运营秩序，并需遵循宁波轨道交通集团有限公司运营分公司相关施工管理规章。</w:t>
      </w:r>
    </w:p>
    <w:p w:rsidR="00D656EF" w:rsidRPr="00E7422B" w:rsidRDefault="00D656EF" w:rsidP="00D656EF">
      <w:pPr>
        <w:spacing w:before="120" w:after="120"/>
        <w:rPr>
          <w:rFonts w:ascii="宋体" w:hAnsi="宋体" w:cs="宋体"/>
          <w:sz w:val="21"/>
          <w:szCs w:val="21"/>
        </w:rPr>
      </w:pPr>
      <w:r w:rsidRPr="00E7422B">
        <w:rPr>
          <w:rFonts w:ascii="宋体" w:hAnsi="宋体" w:cs="宋体" w:hint="eastAsia"/>
          <w:sz w:val="21"/>
          <w:szCs w:val="21"/>
        </w:rPr>
        <w:t>2.3工程量清单</w:t>
      </w:r>
    </w:p>
    <w:p w:rsidR="00D656EF" w:rsidRPr="00E7422B" w:rsidRDefault="00D656EF" w:rsidP="00D656EF">
      <w:pPr>
        <w:pStyle w:val="a6"/>
        <w:rPr>
          <w:rFonts w:hAnsi="宋体" w:cs="宋体"/>
          <w:kern w:val="2"/>
          <w:szCs w:val="21"/>
        </w:rPr>
      </w:pPr>
      <w:r w:rsidRPr="00E7422B">
        <w:rPr>
          <w:rFonts w:hAnsi="宋体" w:cs="宋体" w:hint="eastAsia"/>
          <w:kern w:val="2"/>
          <w:szCs w:val="21"/>
        </w:rPr>
        <w:t>实施过程：</w:t>
      </w:r>
    </w:p>
    <w:p w:rsidR="00D656EF" w:rsidRPr="00E7422B" w:rsidRDefault="00D656EF" w:rsidP="00D656EF">
      <w:pPr>
        <w:pStyle w:val="a6"/>
        <w:spacing w:line="360" w:lineRule="auto"/>
        <w:rPr>
          <w:rFonts w:hAnsi="宋体" w:cs="宋体"/>
          <w:kern w:val="2"/>
          <w:szCs w:val="21"/>
        </w:rPr>
      </w:pPr>
      <w:r w:rsidRPr="00E7422B">
        <w:rPr>
          <w:rFonts w:hAnsi="宋体" w:cs="宋体" w:hint="eastAsia"/>
          <w:kern w:val="2"/>
          <w:szCs w:val="21"/>
        </w:rPr>
        <w:t xml:space="preserve">1)电源线缆铺设； </w:t>
      </w:r>
    </w:p>
    <w:p w:rsidR="00D656EF" w:rsidRPr="00E7422B" w:rsidRDefault="00D656EF" w:rsidP="00D656EF">
      <w:pPr>
        <w:pStyle w:val="a6"/>
        <w:spacing w:line="360" w:lineRule="auto"/>
        <w:rPr>
          <w:rFonts w:hAnsi="宋体" w:cs="宋体"/>
          <w:kern w:val="2"/>
          <w:szCs w:val="21"/>
        </w:rPr>
      </w:pPr>
      <w:r w:rsidRPr="00E7422B">
        <w:rPr>
          <w:rFonts w:hAnsi="宋体" w:cs="宋体" w:hint="eastAsia"/>
          <w:kern w:val="2"/>
          <w:szCs w:val="21"/>
        </w:rPr>
        <w:t>2）灯带支架及电源箱体安装；</w:t>
      </w:r>
    </w:p>
    <w:p w:rsidR="00D656EF" w:rsidRPr="00E7422B" w:rsidRDefault="00D656EF" w:rsidP="00D656EF">
      <w:pPr>
        <w:pStyle w:val="a6"/>
        <w:spacing w:line="360" w:lineRule="auto"/>
        <w:rPr>
          <w:rFonts w:hAnsi="宋体" w:cs="宋体"/>
          <w:kern w:val="2"/>
          <w:szCs w:val="21"/>
        </w:rPr>
      </w:pPr>
      <w:r w:rsidRPr="00E7422B">
        <w:rPr>
          <w:rFonts w:hAnsi="宋体" w:cs="宋体" w:hint="eastAsia"/>
          <w:kern w:val="2"/>
          <w:szCs w:val="21"/>
        </w:rPr>
        <w:t>3）电气接线及调试；</w:t>
      </w:r>
    </w:p>
    <w:p w:rsidR="00D656EF" w:rsidRPr="00E7422B" w:rsidRDefault="00D656EF" w:rsidP="00D656EF">
      <w:pPr>
        <w:pStyle w:val="a6"/>
        <w:spacing w:line="360" w:lineRule="auto"/>
        <w:rPr>
          <w:rFonts w:hAnsi="宋体" w:cs="宋体"/>
          <w:kern w:val="2"/>
          <w:szCs w:val="21"/>
        </w:rPr>
      </w:pPr>
      <w:r w:rsidRPr="00E7422B">
        <w:rPr>
          <w:rFonts w:hAnsi="宋体" w:cs="宋体" w:hint="eastAsia"/>
          <w:kern w:val="2"/>
          <w:szCs w:val="21"/>
        </w:rPr>
        <w:t>4）运行过程效果驻站检测。</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2.4主要物资设备清单</w:t>
      </w:r>
    </w:p>
    <w:tbl>
      <w:tblPr>
        <w:tblW w:w="8741" w:type="dxa"/>
        <w:jc w:val="center"/>
        <w:tblLayout w:type="fixed"/>
        <w:tblCellMar>
          <w:left w:w="0" w:type="dxa"/>
          <w:right w:w="0" w:type="dxa"/>
        </w:tblCellMar>
        <w:tblLook w:val="04A0"/>
      </w:tblPr>
      <w:tblGrid>
        <w:gridCol w:w="675"/>
        <w:gridCol w:w="945"/>
        <w:gridCol w:w="1876"/>
        <w:gridCol w:w="961"/>
        <w:gridCol w:w="992"/>
        <w:gridCol w:w="709"/>
        <w:gridCol w:w="1024"/>
        <w:gridCol w:w="1559"/>
      </w:tblGrid>
      <w:tr w:rsidR="00D656EF" w:rsidRPr="00E7422B" w:rsidTr="00886EBD">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center"/>
              <w:rPr>
                <w:rFonts w:ascii="宋体" w:hAnsi="宋体" w:cs="宋体"/>
                <w:sz w:val="21"/>
                <w:szCs w:val="21"/>
              </w:rPr>
            </w:pPr>
            <w:r w:rsidRPr="00E7422B">
              <w:rPr>
                <w:rFonts w:ascii="宋体" w:hAnsi="宋体" w:cs="宋体" w:hint="eastAsia"/>
                <w:sz w:val="21"/>
                <w:szCs w:val="21"/>
              </w:rPr>
              <w:t>序号</w:t>
            </w:r>
          </w:p>
        </w:tc>
        <w:tc>
          <w:tcPr>
            <w:tcW w:w="94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名称</w:t>
            </w:r>
          </w:p>
        </w:tc>
        <w:tc>
          <w:tcPr>
            <w:tcW w:w="187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规格及技术参数要求</w:t>
            </w:r>
          </w:p>
        </w:tc>
        <w:tc>
          <w:tcPr>
            <w:tcW w:w="9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单位</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数量</w:t>
            </w:r>
          </w:p>
        </w:tc>
        <w:tc>
          <w:tcPr>
            <w:tcW w:w="709" w:type="dxa"/>
            <w:tcBorders>
              <w:top w:val="single" w:sz="8" w:space="0" w:color="000000"/>
              <w:left w:val="single" w:sz="4" w:space="0" w:color="auto"/>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单价</w:t>
            </w:r>
          </w:p>
        </w:tc>
        <w:tc>
          <w:tcPr>
            <w:tcW w:w="1024"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总价</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备注</w:t>
            </w:r>
          </w:p>
        </w:tc>
      </w:tr>
      <w:tr w:rsidR="00D656EF" w:rsidRPr="00E7422B" w:rsidTr="00886EBD">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center"/>
              <w:rPr>
                <w:rFonts w:ascii="宋体" w:hAnsi="宋体" w:cs="宋体"/>
                <w:sz w:val="21"/>
                <w:szCs w:val="21"/>
              </w:rPr>
            </w:pPr>
            <w:r w:rsidRPr="00E7422B">
              <w:rPr>
                <w:rFonts w:ascii="宋体" w:hAnsi="宋体" w:cs="宋体"/>
                <w:sz w:val="21"/>
                <w:szCs w:val="21"/>
              </w:rPr>
              <w:t>1</w:t>
            </w:r>
          </w:p>
        </w:tc>
        <w:tc>
          <w:tcPr>
            <w:tcW w:w="945"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供电线缆</w:t>
            </w:r>
          </w:p>
        </w:tc>
        <w:tc>
          <w:tcPr>
            <w:tcW w:w="1876"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sz w:val="21"/>
                <w:szCs w:val="21"/>
              </w:rPr>
              <w:t>WBZ-DCK-125/750v 2*2.5</w:t>
            </w:r>
          </w:p>
        </w:tc>
        <w:tc>
          <w:tcPr>
            <w:tcW w:w="961"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米</w:t>
            </w:r>
          </w:p>
        </w:tc>
        <w:tc>
          <w:tcPr>
            <w:tcW w:w="992"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4000 </w:t>
            </w:r>
          </w:p>
        </w:tc>
        <w:tc>
          <w:tcPr>
            <w:tcW w:w="709"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p>
        </w:tc>
        <w:tc>
          <w:tcPr>
            <w:tcW w:w="1024" w:type="dxa"/>
            <w:tcBorders>
              <w:top w:val="nil"/>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left"/>
              <w:rPr>
                <w:rFonts w:ascii="宋体" w:hAnsi="宋体" w:cs="宋体"/>
                <w:sz w:val="21"/>
                <w:szCs w:val="21"/>
              </w:rPr>
            </w:pPr>
            <w:r w:rsidRPr="00E7422B">
              <w:rPr>
                <w:rFonts w:ascii="宋体" w:hAnsi="宋体" w:cs="宋体" w:hint="eastAsia"/>
                <w:sz w:val="21"/>
                <w:szCs w:val="21"/>
              </w:rPr>
              <w:t>报价包括安装、调试费</w:t>
            </w:r>
          </w:p>
        </w:tc>
      </w:tr>
      <w:tr w:rsidR="00D656EF" w:rsidRPr="00E7422B" w:rsidTr="00886EBD">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center"/>
              <w:rPr>
                <w:rFonts w:ascii="宋体" w:hAnsi="宋体" w:cs="宋体"/>
                <w:sz w:val="21"/>
                <w:szCs w:val="21"/>
              </w:rPr>
            </w:pPr>
            <w:r w:rsidRPr="00E7422B">
              <w:rPr>
                <w:rFonts w:ascii="宋体" w:hAnsi="宋体" w:cs="宋体"/>
                <w:sz w:val="21"/>
                <w:szCs w:val="21"/>
              </w:rPr>
              <w:t>2</w:t>
            </w:r>
          </w:p>
        </w:tc>
        <w:tc>
          <w:tcPr>
            <w:tcW w:w="945"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嘹望灯</w:t>
            </w:r>
            <w:r w:rsidRPr="00E7422B">
              <w:rPr>
                <w:rFonts w:ascii="宋体" w:hAnsi="宋体" w:cs="宋体" w:hint="eastAsia"/>
                <w:sz w:val="21"/>
                <w:szCs w:val="21"/>
              </w:rPr>
              <w:lastRenderedPageBreak/>
              <w:t>带</w:t>
            </w:r>
          </w:p>
        </w:tc>
        <w:tc>
          <w:tcPr>
            <w:tcW w:w="1876"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lastRenderedPageBreak/>
              <w:t>24v 橙色光 1米</w:t>
            </w:r>
          </w:p>
        </w:tc>
        <w:tc>
          <w:tcPr>
            <w:tcW w:w="961"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条</w:t>
            </w:r>
          </w:p>
        </w:tc>
        <w:tc>
          <w:tcPr>
            <w:tcW w:w="992"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32</w:t>
            </w:r>
          </w:p>
        </w:tc>
        <w:tc>
          <w:tcPr>
            <w:tcW w:w="709"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p>
        </w:tc>
        <w:tc>
          <w:tcPr>
            <w:tcW w:w="1024" w:type="dxa"/>
            <w:tcBorders>
              <w:top w:val="nil"/>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报价包括安</w:t>
            </w:r>
            <w:r w:rsidRPr="00E7422B">
              <w:rPr>
                <w:rFonts w:ascii="宋体" w:hAnsi="宋体" w:cs="宋体" w:hint="eastAsia"/>
                <w:sz w:val="21"/>
                <w:szCs w:val="21"/>
              </w:rPr>
              <w:lastRenderedPageBreak/>
              <w:t>装、调试费</w:t>
            </w:r>
          </w:p>
        </w:tc>
      </w:tr>
      <w:tr w:rsidR="00D656EF" w:rsidRPr="00E7422B" w:rsidTr="00886EBD">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center"/>
              <w:rPr>
                <w:rFonts w:ascii="宋体" w:hAnsi="宋体" w:cs="宋体"/>
                <w:sz w:val="21"/>
                <w:szCs w:val="21"/>
              </w:rPr>
            </w:pPr>
            <w:r w:rsidRPr="00E7422B">
              <w:rPr>
                <w:rFonts w:ascii="宋体" w:hAnsi="宋体" w:cs="宋体"/>
                <w:sz w:val="21"/>
                <w:szCs w:val="21"/>
              </w:rPr>
              <w:lastRenderedPageBreak/>
              <w:t>3</w:t>
            </w:r>
          </w:p>
        </w:tc>
        <w:tc>
          <w:tcPr>
            <w:tcW w:w="945"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安装组件</w:t>
            </w:r>
          </w:p>
        </w:tc>
        <w:tc>
          <w:tcPr>
            <w:tcW w:w="1876"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F63684">
              <w:rPr>
                <w:rFonts w:ascii="宋体" w:hAnsi="宋体" w:cs="宋体" w:hint="eastAsia"/>
                <w:sz w:val="21"/>
                <w:szCs w:val="21"/>
              </w:rPr>
              <w:t>灯</w:t>
            </w:r>
            <w:proofErr w:type="gramStart"/>
            <w:r w:rsidRPr="00F63684">
              <w:rPr>
                <w:rFonts w:ascii="宋体" w:hAnsi="宋体" w:cs="宋体" w:hint="eastAsia"/>
                <w:sz w:val="21"/>
                <w:szCs w:val="21"/>
              </w:rPr>
              <w:t>带包括</w:t>
            </w:r>
            <w:proofErr w:type="gramEnd"/>
            <w:r w:rsidRPr="00F63684">
              <w:rPr>
                <w:rFonts w:ascii="宋体" w:hAnsi="宋体" w:cs="宋体" w:hint="eastAsia"/>
                <w:sz w:val="21"/>
                <w:szCs w:val="21"/>
              </w:rPr>
              <w:t>瞭望灯带绝缘支架及安装附件，灯带位置可调，支架位置整体可调，1.5米高，材质：三元乙丙硬质橡胶</w:t>
            </w:r>
          </w:p>
        </w:tc>
        <w:tc>
          <w:tcPr>
            <w:tcW w:w="961"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套</w:t>
            </w:r>
          </w:p>
        </w:tc>
        <w:tc>
          <w:tcPr>
            <w:tcW w:w="992"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32</w:t>
            </w:r>
          </w:p>
        </w:tc>
        <w:tc>
          <w:tcPr>
            <w:tcW w:w="709"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p>
        </w:tc>
        <w:tc>
          <w:tcPr>
            <w:tcW w:w="1024" w:type="dxa"/>
            <w:tcBorders>
              <w:top w:val="nil"/>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报价包括安装、调试费</w:t>
            </w:r>
            <w:r>
              <w:rPr>
                <w:rFonts w:ascii="宋体" w:hAnsi="宋体" w:cs="宋体" w:hint="eastAsia"/>
                <w:sz w:val="21"/>
                <w:szCs w:val="21"/>
              </w:rPr>
              <w:t>，见《项目需求书》附件1：灯带安装组件示意图</w:t>
            </w:r>
          </w:p>
        </w:tc>
      </w:tr>
      <w:tr w:rsidR="00D656EF" w:rsidRPr="00E7422B" w:rsidTr="00886EBD">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jc w:val="center"/>
              <w:rPr>
                <w:rFonts w:ascii="宋体" w:hAnsi="宋体" w:cs="宋体"/>
                <w:sz w:val="21"/>
                <w:szCs w:val="21"/>
              </w:rPr>
            </w:pPr>
            <w:r w:rsidRPr="00E7422B">
              <w:rPr>
                <w:rFonts w:ascii="宋体" w:hAnsi="宋体" w:cs="宋体"/>
                <w:sz w:val="21"/>
                <w:szCs w:val="21"/>
              </w:rPr>
              <w:t>4</w:t>
            </w:r>
          </w:p>
        </w:tc>
        <w:tc>
          <w:tcPr>
            <w:tcW w:w="945"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电源控制箱</w:t>
            </w:r>
          </w:p>
        </w:tc>
        <w:tc>
          <w:tcPr>
            <w:tcW w:w="1876"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380AV-24DV 双路电源柜</w:t>
            </w:r>
          </w:p>
        </w:tc>
        <w:tc>
          <w:tcPr>
            <w:tcW w:w="961"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proofErr w:type="gramStart"/>
            <w:r w:rsidRPr="00E7422B">
              <w:rPr>
                <w:rFonts w:ascii="宋体" w:hAnsi="宋体" w:cs="宋体" w:hint="eastAsia"/>
                <w:sz w:val="21"/>
                <w:szCs w:val="21"/>
              </w:rPr>
              <w:t>个</w:t>
            </w:r>
            <w:proofErr w:type="gramEnd"/>
          </w:p>
        </w:tc>
        <w:tc>
          <w:tcPr>
            <w:tcW w:w="992" w:type="dxa"/>
            <w:tcBorders>
              <w:top w:val="nil"/>
              <w:left w:val="nil"/>
              <w:bottom w:val="single" w:sz="8" w:space="0" w:color="000000"/>
              <w:right w:val="single" w:sz="4"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16</w:t>
            </w:r>
          </w:p>
        </w:tc>
        <w:tc>
          <w:tcPr>
            <w:tcW w:w="709"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p>
        </w:tc>
        <w:tc>
          <w:tcPr>
            <w:tcW w:w="1024" w:type="dxa"/>
            <w:tcBorders>
              <w:top w:val="nil"/>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报价包括安装、调试费</w:t>
            </w:r>
          </w:p>
        </w:tc>
      </w:tr>
      <w:tr w:rsidR="00D656EF" w:rsidRPr="00E7422B" w:rsidTr="00886EBD">
        <w:trPr>
          <w:jc w:val="center"/>
        </w:trPr>
        <w:tc>
          <w:tcPr>
            <w:tcW w:w="6158" w:type="dxa"/>
            <w:gridSpan w:val="6"/>
            <w:tcBorders>
              <w:top w:val="nil"/>
              <w:left w:val="single" w:sz="8" w:space="0" w:color="000000"/>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总计</w:t>
            </w:r>
          </w:p>
        </w:tc>
        <w:tc>
          <w:tcPr>
            <w:tcW w:w="1024" w:type="dxa"/>
            <w:tcBorders>
              <w:top w:val="nil"/>
              <w:left w:val="nil"/>
              <w:bottom w:val="single" w:sz="8" w:space="0" w:color="000000"/>
              <w:right w:val="single" w:sz="8" w:space="0" w:color="auto"/>
            </w:tcBorders>
            <w:tcMar>
              <w:top w:w="0" w:type="dxa"/>
              <w:left w:w="108" w:type="dxa"/>
              <w:bottom w:w="0" w:type="dxa"/>
              <w:right w:w="108" w:type="dxa"/>
            </w:tcMar>
          </w:tcPr>
          <w:p w:rsidR="00D656EF" w:rsidRPr="00E7422B" w:rsidRDefault="00D656EF" w:rsidP="00886EBD">
            <w:pPr>
              <w:rPr>
                <w:rFonts w:ascii="宋体" w:hAnsi="宋体" w:cs="宋体"/>
                <w:sz w:val="21"/>
                <w:szCs w:val="21"/>
              </w:rPr>
            </w:pPr>
            <w:r w:rsidRPr="00E7422B">
              <w:rPr>
                <w:rFonts w:ascii="宋体" w:hAnsi="宋体" w:cs="宋体" w:hint="eastAsia"/>
                <w:sz w:val="21"/>
                <w:szCs w:val="21"/>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D656EF" w:rsidRPr="00E7422B" w:rsidRDefault="00D656EF" w:rsidP="00886EBD">
            <w:pPr>
              <w:rPr>
                <w:rFonts w:ascii="宋体" w:hAnsi="宋体" w:cs="宋体"/>
                <w:sz w:val="21"/>
                <w:szCs w:val="21"/>
              </w:rPr>
            </w:pPr>
          </w:p>
        </w:tc>
      </w:tr>
    </w:tbl>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注：其它安装调试所用零星耗材及相关物资不在另行提报，包含在项目总价中。</w:t>
      </w:r>
    </w:p>
    <w:p w:rsidR="00D656EF" w:rsidRPr="00E7422B" w:rsidRDefault="00D656EF" w:rsidP="00D656EF">
      <w:pPr>
        <w:pStyle w:val="a4"/>
        <w:spacing w:before="0" w:after="0" w:line="360" w:lineRule="auto"/>
        <w:jc w:val="both"/>
        <w:rPr>
          <w:rFonts w:ascii="宋体" w:hAnsi="宋体" w:cs="宋体"/>
          <w:b w:val="0"/>
          <w:bCs w:val="0"/>
          <w:sz w:val="21"/>
          <w:szCs w:val="21"/>
        </w:rPr>
      </w:pPr>
      <w:r w:rsidRPr="00E7422B">
        <w:rPr>
          <w:rFonts w:ascii="宋体" w:hAnsi="宋体" w:cs="宋体" w:hint="eastAsia"/>
          <w:b w:val="0"/>
          <w:bCs w:val="0"/>
          <w:sz w:val="21"/>
          <w:szCs w:val="21"/>
        </w:rPr>
        <w:t>3.项目实施</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3.1项目归口管理组成</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 xml:space="preserve">    此项目由于不涉及自动化</w:t>
      </w:r>
      <w:proofErr w:type="gramStart"/>
      <w:r w:rsidRPr="00E7422B">
        <w:rPr>
          <w:rFonts w:ascii="宋体" w:hAnsi="宋体" w:cs="宋体" w:hint="eastAsia"/>
          <w:sz w:val="21"/>
          <w:szCs w:val="21"/>
        </w:rPr>
        <w:t>一</w:t>
      </w:r>
      <w:proofErr w:type="gramEnd"/>
      <w:r w:rsidRPr="00E7422B">
        <w:rPr>
          <w:rFonts w:ascii="宋体" w:hAnsi="宋体" w:cs="宋体" w:hint="eastAsia"/>
          <w:sz w:val="21"/>
          <w:szCs w:val="21"/>
        </w:rPr>
        <w:t>中心以外其他部门中心，因此项目实施阶段由自动化中心在公司、部门相关规定的基础上负责归口管理工作。</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3.2项目施工特点</w:t>
      </w:r>
    </w:p>
    <w:p w:rsidR="00D656EF" w:rsidRPr="00E7422B" w:rsidRDefault="00D656EF" w:rsidP="00D656EF">
      <w:pPr>
        <w:widowControl/>
        <w:spacing w:before="120" w:after="120"/>
        <w:ind w:firstLineChars="200" w:firstLine="420"/>
        <w:jc w:val="left"/>
        <w:rPr>
          <w:rFonts w:ascii="宋体" w:hAnsi="宋体" w:cs="宋体"/>
          <w:sz w:val="21"/>
          <w:szCs w:val="21"/>
        </w:rPr>
      </w:pPr>
      <w:r w:rsidRPr="00E7422B">
        <w:rPr>
          <w:rFonts w:ascii="宋体" w:hAnsi="宋体" w:cs="宋体" w:hint="eastAsia"/>
          <w:sz w:val="21"/>
          <w:szCs w:val="21"/>
        </w:rPr>
        <w:t>由于宁波轨道交通1号线一期目前已经开通运营，鉴于轨道交通行业施工的特殊性，项目实施阶段均要按照公司施工管理规定的相关要求，不得影响正常运营时的设备，任何施工均需提前一周申报，并在当天持相应作业令至现场作业，并在规定时间前结束，设备恢复正常状态。</w:t>
      </w:r>
    </w:p>
    <w:p w:rsidR="00D656EF" w:rsidRPr="00E7422B" w:rsidRDefault="00D656EF" w:rsidP="00D656EF">
      <w:pPr>
        <w:pStyle w:val="a4"/>
        <w:spacing w:before="0" w:after="0" w:line="360" w:lineRule="auto"/>
        <w:jc w:val="both"/>
        <w:rPr>
          <w:rFonts w:ascii="宋体" w:hAnsi="宋体" w:cs="宋体"/>
          <w:b w:val="0"/>
          <w:bCs w:val="0"/>
          <w:sz w:val="21"/>
          <w:szCs w:val="21"/>
        </w:rPr>
      </w:pPr>
      <w:r w:rsidRPr="00E7422B">
        <w:rPr>
          <w:rFonts w:ascii="宋体" w:hAnsi="宋体" w:cs="宋体" w:hint="eastAsia"/>
          <w:b w:val="0"/>
          <w:bCs w:val="0"/>
          <w:sz w:val="21"/>
          <w:szCs w:val="21"/>
        </w:rPr>
        <w:t>4.质量保证</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4.1质量具体要求</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1）报价人应严格按照ISO9000质量体系的规定，制定相应的项目质量控制标准，以及制定工程各个阶段的切实可行的质量控制措施。包括但不限于：原材料及外购件、设计、生产制造、出厂检验等阶段的质量控制。</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2）报价人应保证主要部件的产地与投标文件相符，在任何时候，业主如发现产地不符合要求，投标人</w:t>
      </w:r>
      <w:r w:rsidRPr="00E7422B">
        <w:rPr>
          <w:rFonts w:ascii="宋体" w:hAnsi="宋体" w:cs="宋体" w:hint="eastAsia"/>
          <w:sz w:val="21"/>
          <w:szCs w:val="21"/>
        </w:rPr>
        <w:lastRenderedPageBreak/>
        <w:t>应无偿更换，业主保留进一步追究投标人责任的权利。</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3）报价人应具有设备生产所需的一切必备条件（设备、人员、资质等），并在业主和业主代表的组织下，全面负责所供设备的生产及各项技术服务。</w:t>
      </w:r>
    </w:p>
    <w:p w:rsidR="00D656EF" w:rsidRPr="00E7422B" w:rsidRDefault="00D656EF" w:rsidP="00D656EF">
      <w:pPr>
        <w:pStyle w:val="a5"/>
        <w:spacing w:before="0" w:after="0" w:line="360" w:lineRule="auto"/>
        <w:ind w:firstLineChars="200" w:firstLine="420"/>
        <w:rPr>
          <w:rFonts w:ascii="宋体" w:hAnsi="宋体" w:cs="宋体"/>
          <w:bCs w:val="0"/>
          <w:kern w:val="2"/>
          <w:sz w:val="21"/>
          <w:szCs w:val="21"/>
        </w:rPr>
      </w:pPr>
      <w:r w:rsidRPr="00E7422B">
        <w:rPr>
          <w:rFonts w:ascii="宋体" w:hAnsi="宋体" w:cs="宋体" w:hint="eastAsia"/>
          <w:bCs w:val="0"/>
          <w:kern w:val="2"/>
          <w:sz w:val="21"/>
          <w:szCs w:val="21"/>
        </w:rPr>
        <w:t>4）报价人在施工过程中必须在业主指定的作业时间和区域内进行施工，施工过程中不得影响或损坏非本工程以外其它专业的设备设施，如因此造成损失的由投标人承担全部责任。</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 xml:space="preserve">5）项目现场施工完成后，投标人需创造安全、可靠的调试环境，并负责所有设备调试工作，保证设备如期调试完成，费用包含在合同总价中。 </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6）本技改项目保质期自技改项目验收合格之日起计12个月，所涉及到的产品在保质期内出现任何故障情况或质量问题，报价方在我方通知后1小时内到达现场并进行免费维修、整改、更换。如报价方不能及时的维修、整改、更换，造成我方损失由报价方负责，我方将以书面形式通知报价方，并向报价方提出赔偿，如更换产品的，报价方更换产品的保质期将从更换产品验收合格之日起开始重新计算。</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4.2验收标准</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完工后，报价人提交相关验收资料，申请项目验收。由需求部门代表、实施部门代表、管理部门代表共同对项目进行验收。</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项目验收的主要内容：</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1）项目是否实现立项报告中的预期目标和完成合同约定内容；</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2）项目质量是否符合国家、地方或行业规定的标准；</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3）项目是否完成了合同（特别是用户需求书或技术规范书）规定的任务、指标。</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4）是否按施工组织设计方案施工；</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5）是否有产品（设备、主要材料）到货验收记录；</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6）是否有产品（设备、主要材料）合格证及使用说明；</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7</w:t>
      </w:r>
      <w:r w:rsidRPr="00E7422B">
        <w:rPr>
          <w:rFonts w:ascii="宋体" w:hAnsi="宋体" w:cs="宋体"/>
          <w:sz w:val="21"/>
          <w:szCs w:val="21"/>
        </w:rPr>
        <w:t>）</w:t>
      </w:r>
      <w:r w:rsidRPr="00E7422B">
        <w:rPr>
          <w:rFonts w:ascii="宋体" w:hAnsi="宋体" w:cs="宋体" w:hint="eastAsia"/>
          <w:sz w:val="21"/>
          <w:szCs w:val="21"/>
        </w:rPr>
        <w:t>是否有过程验收与试验记录（隐蔽工程、分部分项工程）；</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8）是否有详细的项目验收方案，验收标准明确；</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9）是否有竣工文件或项目验收申请表；</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10）工程技术资料是否齐全完整，并符合技术资料的归档要求；</w:t>
      </w:r>
    </w:p>
    <w:p w:rsidR="00D656EF" w:rsidRPr="00E7422B" w:rsidRDefault="00D656EF" w:rsidP="00D656EF">
      <w:pPr>
        <w:ind w:firstLineChars="200" w:firstLine="420"/>
        <w:rPr>
          <w:rFonts w:ascii="宋体" w:hAnsi="宋体" w:cs="宋体"/>
          <w:sz w:val="21"/>
          <w:szCs w:val="21"/>
        </w:rPr>
      </w:pPr>
      <w:r w:rsidRPr="00E7422B">
        <w:rPr>
          <w:rFonts w:ascii="宋体" w:hAnsi="宋体" w:cs="宋体" w:hint="eastAsia"/>
          <w:sz w:val="21"/>
          <w:szCs w:val="21"/>
        </w:rPr>
        <w:t>所有的试验记录，设备、备件的质量都由投标人最后对业主负责。</w:t>
      </w:r>
    </w:p>
    <w:p w:rsidR="00D656EF" w:rsidRPr="00E7422B" w:rsidRDefault="00D656EF" w:rsidP="00D656EF">
      <w:pPr>
        <w:widowControl/>
        <w:spacing w:before="120" w:after="120"/>
        <w:jc w:val="left"/>
        <w:rPr>
          <w:rFonts w:ascii="宋体" w:hAnsi="宋体" w:cs="宋体"/>
          <w:sz w:val="21"/>
          <w:szCs w:val="21"/>
        </w:rPr>
      </w:pPr>
      <w:r w:rsidRPr="00E7422B">
        <w:rPr>
          <w:rFonts w:ascii="宋体" w:hAnsi="宋体" w:cs="宋体" w:hint="eastAsia"/>
          <w:sz w:val="21"/>
          <w:szCs w:val="21"/>
        </w:rPr>
        <w:t>4.3质保期</w:t>
      </w:r>
    </w:p>
    <w:p w:rsidR="00D656EF" w:rsidRPr="00E7422B" w:rsidRDefault="00D656EF" w:rsidP="00D656EF">
      <w:pPr>
        <w:spacing w:before="120" w:after="120"/>
        <w:ind w:firstLine="420"/>
        <w:rPr>
          <w:rFonts w:ascii="宋体" w:hAnsi="宋体" w:cs="宋体"/>
          <w:sz w:val="21"/>
          <w:szCs w:val="21"/>
        </w:rPr>
      </w:pPr>
      <w:r w:rsidRPr="00E7422B">
        <w:rPr>
          <w:rFonts w:ascii="宋体" w:hAnsi="宋体" w:cs="宋体" w:hint="eastAsia"/>
          <w:sz w:val="21"/>
          <w:szCs w:val="21"/>
        </w:rPr>
        <w:lastRenderedPageBreak/>
        <w:t>报价人须承诺对本项目的所以硬件设备提供不低于12个月的质保期，质保期限从项目验收完毕之日算起。</w:t>
      </w:r>
    </w:p>
    <w:p w:rsidR="00D656EF" w:rsidRPr="00E7422B" w:rsidRDefault="00D656EF" w:rsidP="00D656EF">
      <w:pPr>
        <w:pStyle w:val="a4"/>
        <w:spacing w:before="0" w:after="0" w:line="360" w:lineRule="auto"/>
        <w:jc w:val="both"/>
        <w:rPr>
          <w:rFonts w:ascii="宋体" w:hAnsi="宋体" w:cs="宋体"/>
          <w:b w:val="0"/>
          <w:bCs w:val="0"/>
          <w:sz w:val="21"/>
          <w:szCs w:val="21"/>
        </w:rPr>
      </w:pPr>
      <w:r w:rsidRPr="00E7422B">
        <w:rPr>
          <w:rFonts w:ascii="宋体" w:hAnsi="宋体" w:cs="宋体" w:hint="eastAsia"/>
          <w:b w:val="0"/>
          <w:bCs w:val="0"/>
          <w:sz w:val="21"/>
          <w:szCs w:val="21"/>
        </w:rPr>
        <w:t>5.培训及售后服务</w:t>
      </w:r>
    </w:p>
    <w:p w:rsidR="00D656EF" w:rsidRPr="00E7422B" w:rsidRDefault="00D656EF" w:rsidP="00D656EF">
      <w:pPr>
        <w:rPr>
          <w:rFonts w:ascii="宋体" w:hAnsi="宋体" w:cs="宋体"/>
          <w:sz w:val="21"/>
          <w:szCs w:val="21"/>
        </w:rPr>
      </w:pPr>
      <w:r w:rsidRPr="00E7422B">
        <w:rPr>
          <w:rFonts w:ascii="宋体" w:hAnsi="宋体" w:cs="宋体" w:hint="eastAsia"/>
          <w:sz w:val="21"/>
          <w:szCs w:val="21"/>
        </w:rPr>
        <w:t>5.1质保期内投标人的售后服务：</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1）在上述规定的质保期内，设备因本身质量问题所出现的故障、缺陷等问题，投标人应承</w:t>
      </w:r>
      <w:proofErr w:type="gramStart"/>
      <w:r w:rsidRPr="00E7422B">
        <w:rPr>
          <w:rFonts w:ascii="宋体" w:hAnsi="宋体" w:cs="宋体" w:hint="eastAsia"/>
          <w:sz w:val="21"/>
          <w:szCs w:val="21"/>
        </w:rPr>
        <w:t>担一切</w:t>
      </w:r>
      <w:proofErr w:type="gramEnd"/>
      <w:r w:rsidRPr="00E7422B">
        <w:rPr>
          <w:rFonts w:ascii="宋体" w:hAnsi="宋体" w:cs="宋体" w:hint="eastAsia"/>
          <w:sz w:val="21"/>
          <w:szCs w:val="21"/>
        </w:rPr>
        <w:t>责任。并根据故障情况进行部件更换、维修，直到整个设备更换。更换的部件和设备质保期，应从更换之日起重新计算，所发生的一切费用由投标人负担。</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2）投标人有责任对出现的故障进行分析研究，提交故障分析报告，</w:t>
      </w:r>
      <w:proofErr w:type="gramStart"/>
      <w:r w:rsidRPr="00E7422B">
        <w:rPr>
          <w:rFonts w:ascii="宋体" w:hAnsi="宋体" w:cs="宋体" w:hint="eastAsia"/>
          <w:sz w:val="21"/>
          <w:szCs w:val="21"/>
        </w:rPr>
        <w:t>作出</w:t>
      </w:r>
      <w:proofErr w:type="gramEnd"/>
      <w:r w:rsidRPr="00E7422B">
        <w:rPr>
          <w:rFonts w:ascii="宋体" w:hAnsi="宋体" w:cs="宋体" w:hint="eastAsia"/>
          <w:sz w:val="21"/>
          <w:szCs w:val="21"/>
        </w:rPr>
        <w:t>满意的解释。</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3）在设备质保期内设备的损坏和故障由投标人负责维修和排除，业主将积极予以配合。</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4）投标人在接到故障报告后2小时之内必须赶到故障现场，并完成故障处理。</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5）在设备质保期内，故障修理时可使用属于投标人的备件。但更换下的易损件（或其它损坏部件），投标人必须在一周内给予替换。</w:t>
      </w:r>
    </w:p>
    <w:p w:rsidR="00D656EF" w:rsidRPr="00E7422B" w:rsidRDefault="00D656EF" w:rsidP="00D656EF">
      <w:pPr>
        <w:pStyle w:val="a5"/>
        <w:spacing w:before="0" w:after="0" w:line="360" w:lineRule="auto"/>
        <w:rPr>
          <w:rFonts w:ascii="宋体" w:hAnsi="宋体" w:cs="宋体"/>
          <w:bCs w:val="0"/>
          <w:kern w:val="2"/>
          <w:sz w:val="21"/>
          <w:szCs w:val="21"/>
        </w:rPr>
      </w:pPr>
      <w:r w:rsidRPr="00E7422B">
        <w:rPr>
          <w:rFonts w:ascii="宋体" w:hAnsi="宋体" w:cs="宋体" w:hint="eastAsia"/>
          <w:bCs w:val="0"/>
          <w:kern w:val="2"/>
          <w:sz w:val="21"/>
          <w:szCs w:val="21"/>
        </w:rPr>
        <w:t>5.2质保期后售后服务</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1)投标人的质保期后服务体系应完全按照ISO9001质量管理体系进行管理。</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2)投标人应保证及时准确地协助对所提供的货物进行正常的维修保养。</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3)在设备投入使用后，投标人应定期派员回访，了解设备的运行情况。</w:t>
      </w:r>
    </w:p>
    <w:p w:rsidR="00D656EF" w:rsidRPr="00E7422B" w:rsidRDefault="00D656EF" w:rsidP="00D656EF">
      <w:pPr>
        <w:ind w:firstLine="480"/>
        <w:rPr>
          <w:rFonts w:ascii="宋体" w:hAnsi="宋体" w:cs="宋体"/>
          <w:sz w:val="21"/>
          <w:szCs w:val="21"/>
        </w:rPr>
      </w:pPr>
      <w:r w:rsidRPr="00E7422B">
        <w:rPr>
          <w:rFonts w:ascii="宋体" w:hAnsi="宋体" w:cs="宋体" w:hint="eastAsia"/>
          <w:sz w:val="21"/>
          <w:szCs w:val="21"/>
        </w:rPr>
        <w:t>4)投标人应保证长期按优惠价格供应所提供货物的元器件及各种备件。</w:t>
      </w:r>
    </w:p>
    <w:p w:rsidR="00D656EF" w:rsidRDefault="00D656EF" w:rsidP="00D656EF">
      <w:pPr>
        <w:ind w:firstLine="480"/>
        <w:rPr>
          <w:rFonts w:ascii="宋体" w:hAnsi="宋体" w:cs="宋体"/>
          <w:sz w:val="21"/>
          <w:szCs w:val="21"/>
        </w:rPr>
      </w:pPr>
      <w:r w:rsidRPr="00E7422B">
        <w:rPr>
          <w:rFonts w:ascii="宋体" w:hAnsi="宋体" w:cs="宋体" w:hint="eastAsia"/>
          <w:sz w:val="21"/>
          <w:szCs w:val="21"/>
        </w:rPr>
        <w:t>5)投标人必须在投标文件中提出长期的支持方案，特别是关键设备技术更新的支持方案。</w:t>
      </w:r>
    </w:p>
    <w:p w:rsidR="00B3296E" w:rsidRPr="00D656EF" w:rsidRDefault="00B3296E"/>
    <w:sectPr w:rsidR="00B3296E" w:rsidRPr="00D656EF" w:rsidSect="000C7174">
      <w:pgSz w:w="11906" w:h="16838"/>
      <w:pgMar w:top="1440" w:right="1077" w:bottom="1440" w:left="1077"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923"/>
    <w:multiLevelType w:val="multilevel"/>
    <w:tmpl w:val="121B4923"/>
    <w:lvl w:ilvl="0">
      <w:start w:val="1"/>
      <w:numFmt w:val="decimal"/>
      <w:lvlText w:val="%1)"/>
      <w:lvlJc w:val="left"/>
      <w:pPr>
        <w:ind w:left="1185" w:hanging="420"/>
      </w:pPr>
    </w:lvl>
    <w:lvl w:ilvl="1" w:tentative="1">
      <w:start w:val="1"/>
      <w:numFmt w:val="lowerLetter"/>
      <w:lvlText w:val="%2)"/>
      <w:lvlJc w:val="left"/>
      <w:pPr>
        <w:ind w:left="1605" w:hanging="420"/>
      </w:pPr>
    </w:lvl>
    <w:lvl w:ilvl="2" w:tentative="1">
      <w:start w:val="1"/>
      <w:numFmt w:val="lowerRoman"/>
      <w:lvlText w:val="%3."/>
      <w:lvlJc w:val="right"/>
      <w:pPr>
        <w:ind w:left="2025" w:hanging="420"/>
      </w:pPr>
    </w:lvl>
    <w:lvl w:ilvl="3" w:tentative="1">
      <w:start w:val="1"/>
      <w:numFmt w:val="decimal"/>
      <w:lvlText w:val="%4."/>
      <w:lvlJc w:val="left"/>
      <w:pPr>
        <w:ind w:left="2445" w:hanging="420"/>
      </w:pPr>
    </w:lvl>
    <w:lvl w:ilvl="4" w:tentative="1">
      <w:start w:val="1"/>
      <w:numFmt w:val="lowerLetter"/>
      <w:lvlText w:val="%5)"/>
      <w:lvlJc w:val="left"/>
      <w:pPr>
        <w:ind w:left="2865" w:hanging="420"/>
      </w:pPr>
    </w:lvl>
    <w:lvl w:ilvl="5" w:tentative="1">
      <w:start w:val="1"/>
      <w:numFmt w:val="lowerRoman"/>
      <w:lvlText w:val="%6."/>
      <w:lvlJc w:val="right"/>
      <w:pPr>
        <w:ind w:left="3285" w:hanging="420"/>
      </w:pPr>
    </w:lvl>
    <w:lvl w:ilvl="6" w:tentative="1">
      <w:start w:val="1"/>
      <w:numFmt w:val="decimal"/>
      <w:lvlText w:val="%7."/>
      <w:lvlJc w:val="left"/>
      <w:pPr>
        <w:ind w:left="3705" w:hanging="420"/>
      </w:pPr>
    </w:lvl>
    <w:lvl w:ilvl="7" w:tentative="1">
      <w:start w:val="1"/>
      <w:numFmt w:val="lowerLetter"/>
      <w:lvlText w:val="%8)"/>
      <w:lvlJc w:val="left"/>
      <w:pPr>
        <w:ind w:left="4125" w:hanging="420"/>
      </w:pPr>
    </w:lvl>
    <w:lvl w:ilvl="8" w:tentative="1">
      <w:start w:val="1"/>
      <w:numFmt w:val="lowerRoman"/>
      <w:lvlText w:val="%9."/>
      <w:lvlJc w:val="right"/>
      <w:pPr>
        <w:ind w:left="4545" w:hanging="420"/>
      </w:pPr>
    </w:lvl>
  </w:abstractNum>
  <w:abstractNum w:abstractNumId="1">
    <w:nsid w:val="7E7B18EA"/>
    <w:multiLevelType w:val="multilevel"/>
    <w:tmpl w:val="7E7B18EA"/>
    <w:lvl w:ilvl="0">
      <w:start w:val="1"/>
      <w:numFmt w:val="decimal"/>
      <w:lvlText w:val="%1)"/>
      <w:lvlJc w:val="left"/>
      <w:pPr>
        <w:ind w:left="765" w:hanging="360"/>
      </w:pPr>
      <w:rPr>
        <w:rFonts w:hint="default"/>
      </w:rPr>
    </w:lvl>
    <w:lvl w:ilvl="1" w:tentative="1">
      <w:start w:val="1"/>
      <w:numFmt w:val="lowerLetter"/>
      <w:lvlText w:val="%2)"/>
      <w:lvlJc w:val="left"/>
      <w:pPr>
        <w:ind w:left="1245" w:hanging="420"/>
      </w:p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56EF"/>
    <w:rsid w:val="000005A2"/>
    <w:rsid w:val="00001FF1"/>
    <w:rsid w:val="00002217"/>
    <w:rsid w:val="00002D1D"/>
    <w:rsid w:val="000034F4"/>
    <w:rsid w:val="00003B46"/>
    <w:rsid w:val="00003B62"/>
    <w:rsid w:val="0000440C"/>
    <w:rsid w:val="00004748"/>
    <w:rsid w:val="0000641A"/>
    <w:rsid w:val="0000706D"/>
    <w:rsid w:val="000071FB"/>
    <w:rsid w:val="00007438"/>
    <w:rsid w:val="00010225"/>
    <w:rsid w:val="000106A6"/>
    <w:rsid w:val="000106CD"/>
    <w:rsid w:val="00011268"/>
    <w:rsid w:val="00011BC2"/>
    <w:rsid w:val="00012374"/>
    <w:rsid w:val="0001275B"/>
    <w:rsid w:val="00012E3A"/>
    <w:rsid w:val="00012E85"/>
    <w:rsid w:val="00013D71"/>
    <w:rsid w:val="000148DE"/>
    <w:rsid w:val="00014FFB"/>
    <w:rsid w:val="00015943"/>
    <w:rsid w:val="00015E64"/>
    <w:rsid w:val="00016875"/>
    <w:rsid w:val="0001688E"/>
    <w:rsid w:val="0001743B"/>
    <w:rsid w:val="000179D3"/>
    <w:rsid w:val="000204E1"/>
    <w:rsid w:val="000205F0"/>
    <w:rsid w:val="00020A03"/>
    <w:rsid w:val="000216ED"/>
    <w:rsid w:val="0002251B"/>
    <w:rsid w:val="000259B6"/>
    <w:rsid w:val="00025B78"/>
    <w:rsid w:val="00030425"/>
    <w:rsid w:val="00030828"/>
    <w:rsid w:val="00030972"/>
    <w:rsid w:val="000311B4"/>
    <w:rsid w:val="00031C05"/>
    <w:rsid w:val="000324C0"/>
    <w:rsid w:val="00032CDF"/>
    <w:rsid w:val="000332B1"/>
    <w:rsid w:val="00034353"/>
    <w:rsid w:val="00034595"/>
    <w:rsid w:val="00034658"/>
    <w:rsid w:val="000360EF"/>
    <w:rsid w:val="00036276"/>
    <w:rsid w:val="000379CE"/>
    <w:rsid w:val="000425B9"/>
    <w:rsid w:val="000427FC"/>
    <w:rsid w:val="00042C03"/>
    <w:rsid w:val="00042E36"/>
    <w:rsid w:val="0004353F"/>
    <w:rsid w:val="00043962"/>
    <w:rsid w:val="00044B2A"/>
    <w:rsid w:val="00045077"/>
    <w:rsid w:val="0004526A"/>
    <w:rsid w:val="000458B5"/>
    <w:rsid w:val="00046F37"/>
    <w:rsid w:val="0005012D"/>
    <w:rsid w:val="00050A35"/>
    <w:rsid w:val="000529C6"/>
    <w:rsid w:val="00052A5E"/>
    <w:rsid w:val="000550C6"/>
    <w:rsid w:val="00055481"/>
    <w:rsid w:val="00055A35"/>
    <w:rsid w:val="00055B93"/>
    <w:rsid w:val="000569C2"/>
    <w:rsid w:val="00057D4D"/>
    <w:rsid w:val="00057FD6"/>
    <w:rsid w:val="000601A8"/>
    <w:rsid w:val="00062350"/>
    <w:rsid w:val="00064599"/>
    <w:rsid w:val="000656D6"/>
    <w:rsid w:val="000672F8"/>
    <w:rsid w:val="00070ED6"/>
    <w:rsid w:val="0007132A"/>
    <w:rsid w:val="0007254B"/>
    <w:rsid w:val="000740BB"/>
    <w:rsid w:val="00074186"/>
    <w:rsid w:val="000751C3"/>
    <w:rsid w:val="0007542B"/>
    <w:rsid w:val="00075B2E"/>
    <w:rsid w:val="00076581"/>
    <w:rsid w:val="000770AA"/>
    <w:rsid w:val="00077DDC"/>
    <w:rsid w:val="00080420"/>
    <w:rsid w:val="00080489"/>
    <w:rsid w:val="00080E9E"/>
    <w:rsid w:val="000817DB"/>
    <w:rsid w:val="00082285"/>
    <w:rsid w:val="00082F4D"/>
    <w:rsid w:val="000839E8"/>
    <w:rsid w:val="00083A83"/>
    <w:rsid w:val="00084ED7"/>
    <w:rsid w:val="00085236"/>
    <w:rsid w:val="0008587D"/>
    <w:rsid w:val="00085F8F"/>
    <w:rsid w:val="000865DF"/>
    <w:rsid w:val="00086945"/>
    <w:rsid w:val="00087463"/>
    <w:rsid w:val="00087E42"/>
    <w:rsid w:val="00090D30"/>
    <w:rsid w:val="0009137F"/>
    <w:rsid w:val="00091E48"/>
    <w:rsid w:val="0009274F"/>
    <w:rsid w:val="00093AA1"/>
    <w:rsid w:val="00093E96"/>
    <w:rsid w:val="00095FC8"/>
    <w:rsid w:val="000967E6"/>
    <w:rsid w:val="00097414"/>
    <w:rsid w:val="00097ACD"/>
    <w:rsid w:val="000A0E29"/>
    <w:rsid w:val="000A1032"/>
    <w:rsid w:val="000A233B"/>
    <w:rsid w:val="000A33DD"/>
    <w:rsid w:val="000A3420"/>
    <w:rsid w:val="000A4B13"/>
    <w:rsid w:val="000A52FE"/>
    <w:rsid w:val="000A5BC5"/>
    <w:rsid w:val="000A63FC"/>
    <w:rsid w:val="000A7197"/>
    <w:rsid w:val="000B06A0"/>
    <w:rsid w:val="000B0928"/>
    <w:rsid w:val="000B2202"/>
    <w:rsid w:val="000B3024"/>
    <w:rsid w:val="000B563E"/>
    <w:rsid w:val="000B5986"/>
    <w:rsid w:val="000B5C19"/>
    <w:rsid w:val="000B6D02"/>
    <w:rsid w:val="000B7CCE"/>
    <w:rsid w:val="000C0992"/>
    <w:rsid w:val="000C30B2"/>
    <w:rsid w:val="000C376D"/>
    <w:rsid w:val="000C3D2C"/>
    <w:rsid w:val="000C661E"/>
    <w:rsid w:val="000C70E2"/>
    <w:rsid w:val="000C7174"/>
    <w:rsid w:val="000C7EA2"/>
    <w:rsid w:val="000D07CB"/>
    <w:rsid w:val="000D2071"/>
    <w:rsid w:val="000D24F0"/>
    <w:rsid w:val="000D2C1C"/>
    <w:rsid w:val="000D330A"/>
    <w:rsid w:val="000D39B1"/>
    <w:rsid w:val="000D4B1A"/>
    <w:rsid w:val="000D51AC"/>
    <w:rsid w:val="000D6E75"/>
    <w:rsid w:val="000D7E22"/>
    <w:rsid w:val="000D7F18"/>
    <w:rsid w:val="000E0FCD"/>
    <w:rsid w:val="000E1467"/>
    <w:rsid w:val="000E2090"/>
    <w:rsid w:val="000E3FA5"/>
    <w:rsid w:val="000E4551"/>
    <w:rsid w:val="000E4908"/>
    <w:rsid w:val="000E68A7"/>
    <w:rsid w:val="000F0E87"/>
    <w:rsid w:val="000F1ACB"/>
    <w:rsid w:val="000F1E1C"/>
    <w:rsid w:val="000F2208"/>
    <w:rsid w:val="000F4F2D"/>
    <w:rsid w:val="000F7F3C"/>
    <w:rsid w:val="00100603"/>
    <w:rsid w:val="00100F34"/>
    <w:rsid w:val="0010284B"/>
    <w:rsid w:val="00102DB6"/>
    <w:rsid w:val="00102EED"/>
    <w:rsid w:val="00103A8E"/>
    <w:rsid w:val="0010768A"/>
    <w:rsid w:val="00107A93"/>
    <w:rsid w:val="001102A8"/>
    <w:rsid w:val="00110407"/>
    <w:rsid w:val="0011049A"/>
    <w:rsid w:val="00110E67"/>
    <w:rsid w:val="0011200A"/>
    <w:rsid w:val="00113D5D"/>
    <w:rsid w:val="00113FF9"/>
    <w:rsid w:val="00121755"/>
    <w:rsid w:val="001217BF"/>
    <w:rsid w:val="001217CF"/>
    <w:rsid w:val="00121EFD"/>
    <w:rsid w:val="00122250"/>
    <w:rsid w:val="00122694"/>
    <w:rsid w:val="001227D4"/>
    <w:rsid w:val="00122908"/>
    <w:rsid w:val="00122FBB"/>
    <w:rsid w:val="00123516"/>
    <w:rsid w:val="001235AF"/>
    <w:rsid w:val="00123A5E"/>
    <w:rsid w:val="00126801"/>
    <w:rsid w:val="0012780B"/>
    <w:rsid w:val="001278A1"/>
    <w:rsid w:val="0013198E"/>
    <w:rsid w:val="00132783"/>
    <w:rsid w:val="00132FAF"/>
    <w:rsid w:val="001331AE"/>
    <w:rsid w:val="00133811"/>
    <w:rsid w:val="001347B7"/>
    <w:rsid w:val="00134F12"/>
    <w:rsid w:val="001351FA"/>
    <w:rsid w:val="00135E87"/>
    <w:rsid w:val="00136A25"/>
    <w:rsid w:val="00136BE3"/>
    <w:rsid w:val="00136BF2"/>
    <w:rsid w:val="00136C92"/>
    <w:rsid w:val="00137190"/>
    <w:rsid w:val="0013779C"/>
    <w:rsid w:val="0014143D"/>
    <w:rsid w:val="00141CBF"/>
    <w:rsid w:val="0014221F"/>
    <w:rsid w:val="001422B4"/>
    <w:rsid w:val="0014270A"/>
    <w:rsid w:val="001427EE"/>
    <w:rsid w:val="00142949"/>
    <w:rsid w:val="00143247"/>
    <w:rsid w:val="00143356"/>
    <w:rsid w:val="00143AA7"/>
    <w:rsid w:val="00145079"/>
    <w:rsid w:val="0014514D"/>
    <w:rsid w:val="00145E5D"/>
    <w:rsid w:val="0014652A"/>
    <w:rsid w:val="00147CB2"/>
    <w:rsid w:val="00147CC5"/>
    <w:rsid w:val="00147E6B"/>
    <w:rsid w:val="00151452"/>
    <w:rsid w:val="00152FEB"/>
    <w:rsid w:val="00153719"/>
    <w:rsid w:val="00153E4F"/>
    <w:rsid w:val="00156146"/>
    <w:rsid w:val="00157702"/>
    <w:rsid w:val="00157D10"/>
    <w:rsid w:val="00160269"/>
    <w:rsid w:val="0016098D"/>
    <w:rsid w:val="00160BF8"/>
    <w:rsid w:val="001610A6"/>
    <w:rsid w:val="00161EEF"/>
    <w:rsid w:val="001638DD"/>
    <w:rsid w:val="00164BDA"/>
    <w:rsid w:val="001651C1"/>
    <w:rsid w:val="00165AC8"/>
    <w:rsid w:val="00170804"/>
    <w:rsid w:val="0017159B"/>
    <w:rsid w:val="00173FF3"/>
    <w:rsid w:val="001744D5"/>
    <w:rsid w:val="001744F6"/>
    <w:rsid w:val="00175986"/>
    <w:rsid w:val="00177059"/>
    <w:rsid w:val="00177079"/>
    <w:rsid w:val="001776C1"/>
    <w:rsid w:val="00177D07"/>
    <w:rsid w:val="001812F5"/>
    <w:rsid w:val="001822EC"/>
    <w:rsid w:val="00182E64"/>
    <w:rsid w:val="001851E6"/>
    <w:rsid w:val="001877CC"/>
    <w:rsid w:val="001901C7"/>
    <w:rsid w:val="00190C2A"/>
    <w:rsid w:val="00190DD4"/>
    <w:rsid w:val="00191177"/>
    <w:rsid w:val="0019139A"/>
    <w:rsid w:val="001916F4"/>
    <w:rsid w:val="00191747"/>
    <w:rsid w:val="001917CA"/>
    <w:rsid w:val="001923F5"/>
    <w:rsid w:val="00192A46"/>
    <w:rsid w:val="00196826"/>
    <w:rsid w:val="00197285"/>
    <w:rsid w:val="001A0AB2"/>
    <w:rsid w:val="001A1378"/>
    <w:rsid w:val="001A28E8"/>
    <w:rsid w:val="001A36AF"/>
    <w:rsid w:val="001A3BE8"/>
    <w:rsid w:val="001A58F5"/>
    <w:rsid w:val="001A622A"/>
    <w:rsid w:val="001A65EE"/>
    <w:rsid w:val="001A6FC6"/>
    <w:rsid w:val="001B04E7"/>
    <w:rsid w:val="001B1EC1"/>
    <w:rsid w:val="001B20C2"/>
    <w:rsid w:val="001B2BE7"/>
    <w:rsid w:val="001B5EE3"/>
    <w:rsid w:val="001B6071"/>
    <w:rsid w:val="001B676A"/>
    <w:rsid w:val="001B714C"/>
    <w:rsid w:val="001C03BF"/>
    <w:rsid w:val="001C37D6"/>
    <w:rsid w:val="001C55CE"/>
    <w:rsid w:val="001C5EBB"/>
    <w:rsid w:val="001C6D1C"/>
    <w:rsid w:val="001C722A"/>
    <w:rsid w:val="001D0F67"/>
    <w:rsid w:val="001D1582"/>
    <w:rsid w:val="001D35A6"/>
    <w:rsid w:val="001D50F5"/>
    <w:rsid w:val="001D5307"/>
    <w:rsid w:val="001D5FF2"/>
    <w:rsid w:val="001D659E"/>
    <w:rsid w:val="001D6995"/>
    <w:rsid w:val="001D69BA"/>
    <w:rsid w:val="001D6C0B"/>
    <w:rsid w:val="001D6CF8"/>
    <w:rsid w:val="001D72FF"/>
    <w:rsid w:val="001E0FB7"/>
    <w:rsid w:val="001E16A5"/>
    <w:rsid w:val="001E1FAA"/>
    <w:rsid w:val="001E28C4"/>
    <w:rsid w:val="001E2921"/>
    <w:rsid w:val="001E2ACB"/>
    <w:rsid w:val="001E2D28"/>
    <w:rsid w:val="001E34DE"/>
    <w:rsid w:val="001E533A"/>
    <w:rsid w:val="001E59C5"/>
    <w:rsid w:val="001E63AB"/>
    <w:rsid w:val="001F1A80"/>
    <w:rsid w:val="001F2F69"/>
    <w:rsid w:val="001F3CDC"/>
    <w:rsid w:val="001F4FC6"/>
    <w:rsid w:val="001F5B49"/>
    <w:rsid w:val="001F5BA3"/>
    <w:rsid w:val="001F61B6"/>
    <w:rsid w:val="001F654F"/>
    <w:rsid w:val="001F74D8"/>
    <w:rsid w:val="00200D26"/>
    <w:rsid w:val="00201D52"/>
    <w:rsid w:val="00202211"/>
    <w:rsid w:val="00203B42"/>
    <w:rsid w:val="00204852"/>
    <w:rsid w:val="00204962"/>
    <w:rsid w:val="00204DFF"/>
    <w:rsid w:val="00205D05"/>
    <w:rsid w:val="0021025D"/>
    <w:rsid w:val="00210CFF"/>
    <w:rsid w:val="0021242A"/>
    <w:rsid w:val="002124DB"/>
    <w:rsid w:val="002138DA"/>
    <w:rsid w:val="00213DD1"/>
    <w:rsid w:val="0021428A"/>
    <w:rsid w:val="0021638A"/>
    <w:rsid w:val="002167E4"/>
    <w:rsid w:val="00217388"/>
    <w:rsid w:val="00220587"/>
    <w:rsid w:val="00221869"/>
    <w:rsid w:val="002225CB"/>
    <w:rsid w:val="00224609"/>
    <w:rsid w:val="00224B50"/>
    <w:rsid w:val="00225184"/>
    <w:rsid w:val="00225BA3"/>
    <w:rsid w:val="00225D81"/>
    <w:rsid w:val="00226103"/>
    <w:rsid w:val="00226461"/>
    <w:rsid w:val="002265D4"/>
    <w:rsid w:val="002265ED"/>
    <w:rsid w:val="00226DAA"/>
    <w:rsid w:val="0022746F"/>
    <w:rsid w:val="00227E6E"/>
    <w:rsid w:val="00232454"/>
    <w:rsid w:val="00232A26"/>
    <w:rsid w:val="00232E27"/>
    <w:rsid w:val="00233306"/>
    <w:rsid w:val="00234A30"/>
    <w:rsid w:val="00234C67"/>
    <w:rsid w:val="00234D43"/>
    <w:rsid w:val="002350A5"/>
    <w:rsid w:val="00235EB3"/>
    <w:rsid w:val="00237953"/>
    <w:rsid w:val="00237B61"/>
    <w:rsid w:val="002402C6"/>
    <w:rsid w:val="00240C01"/>
    <w:rsid w:val="00240EFE"/>
    <w:rsid w:val="00240F1C"/>
    <w:rsid w:val="002413D1"/>
    <w:rsid w:val="00241C38"/>
    <w:rsid w:val="00241CCC"/>
    <w:rsid w:val="002420F8"/>
    <w:rsid w:val="00243D7F"/>
    <w:rsid w:val="00244C07"/>
    <w:rsid w:val="00244D13"/>
    <w:rsid w:val="00245075"/>
    <w:rsid w:val="002463CF"/>
    <w:rsid w:val="00250A41"/>
    <w:rsid w:val="00251864"/>
    <w:rsid w:val="0025299D"/>
    <w:rsid w:val="0025478C"/>
    <w:rsid w:val="0025484D"/>
    <w:rsid w:val="0025516A"/>
    <w:rsid w:val="00255627"/>
    <w:rsid w:val="002561AE"/>
    <w:rsid w:val="002563D4"/>
    <w:rsid w:val="00256B90"/>
    <w:rsid w:val="002573E8"/>
    <w:rsid w:val="002577EF"/>
    <w:rsid w:val="00264E6E"/>
    <w:rsid w:val="00265381"/>
    <w:rsid w:val="00266991"/>
    <w:rsid w:val="00266A21"/>
    <w:rsid w:val="0026717E"/>
    <w:rsid w:val="002703CC"/>
    <w:rsid w:val="00270B02"/>
    <w:rsid w:val="0027100A"/>
    <w:rsid w:val="00272B71"/>
    <w:rsid w:val="00273D1C"/>
    <w:rsid w:val="00274249"/>
    <w:rsid w:val="002744B3"/>
    <w:rsid w:val="0027593E"/>
    <w:rsid w:val="0027684C"/>
    <w:rsid w:val="002769F5"/>
    <w:rsid w:val="002800BA"/>
    <w:rsid w:val="0028113E"/>
    <w:rsid w:val="002815DC"/>
    <w:rsid w:val="00282151"/>
    <w:rsid w:val="002821C9"/>
    <w:rsid w:val="002822ED"/>
    <w:rsid w:val="00282B5C"/>
    <w:rsid w:val="00283C2A"/>
    <w:rsid w:val="00284166"/>
    <w:rsid w:val="0028466D"/>
    <w:rsid w:val="00285506"/>
    <w:rsid w:val="00285C5A"/>
    <w:rsid w:val="00286330"/>
    <w:rsid w:val="002908A4"/>
    <w:rsid w:val="00291385"/>
    <w:rsid w:val="0029288A"/>
    <w:rsid w:val="00292AE0"/>
    <w:rsid w:val="00292DF9"/>
    <w:rsid w:val="00293F26"/>
    <w:rsid w:val="00294C71"/>
    <w:rsid w:val="00295859"/>
    <w:rsid w:val="00297468"/>
    <w:rsid w:val="002A14EB"/>
    <w:rsid w:val="002A1A6D"/>
    <w:rsid w:val="002A2663"/>
    <w:rsid w:val="002A3827"/>
    <w:rsid w:val="002A55E1"/>
    <w:rsid w:val="002A6FAB"/>
    <w:rsid w:val="002B05B2"/>
    <w:rsid w:val="002B05E5"/>
    <w:rsid w:val="002B0C97"/>
    <w:rsid w:val="002B0F13"/>
    <w:rsid w:val="002B1030"/>
    <w:rsid w:val="002B14AA"/>
    <w:rsid w:val="002B2491"/>
    <w:rsid w:val="002B2BF1"/>
    <w:rsid w:val="002B2D81"/>
    <w:rsid w:val="002B3C50"/>
    <w:rsid w:val="002B3E87"/>
    <w:rsid w:val="002B403A"/>
    <w:rsid w:val="002B4B15"/>
    <w:rsid w:val="002B65DA"/>
    <w:rsid w:val="002C0CED"/>
    <w:rsid w:val="002C10D0"/>
    <w:rsid w:val="002C12EA"/>
    <w:rsid w:val="002C2102"/>
    <w:rsid w:val="002C28C0"/>
    <w:rsid w:val="002C2D9E"/>
    <w:rsid w:val="002C32CA"/>
    <w:rsid w:val="002C593B"/>
    <w:rsid w:val="002C6B4C"/>
    <w:rsid w:val="002C7F29"/>
    <w:rsid w:val="002D040C"/>
    <w:rsid w:val="002D1149"/>
    <w:rsid w:val="002D151B"/>
    <w:rsid w:val="002D15DB"/>
    <w:rsid w:val="002D168A"/>
    <w:rsid w:val="002D1F55"/>
    <w:rsid w:val="002D3B6C"/>
    <w:rsid w:val="002D523C"/>
    <w:rsid w:val="002D571D"/>
    <w:rsid w:val="002D57CE"/>
    <w:rsid w:val="002D5BBB"/>
    <w:rsid w:val="002D5EC0"/>
    <w:rsid w:val="002D608C"/>
    <w:rsid w:val="002D6866"/>
    <w:rsid w:val="002E09AA"/>
    <w:rsid w:val="002E160C"/>
    <w:rsid w:val="002E1928"/>
    <w:rsid w:val="002E1F82"/>
    <w:rsid w:val="002E2D52"/>
    <w:rsid w:val="002E47CD"/>
    <w:rsid w:val="002E4F27"/>
    <w:rsid w:val="002E600F"/>
    <w:rsid w:val="002E6622"/>
    <w:rsid w:val="002E6B83"/>
    <w:rsid w:val="002E7637"/>
    <w:rsid w:val="002F0900"/>
    <w:rsid w:val="002F1599"/>
    <w:rsid w:val="002F234A"/>
    <w:rsid w:val="002F3D5A"/>
    <w:rsid w:val="002F4C25"/>
    <w:rsid w:val="002F52AF"/>
    <w:rsid w:val="002F5685"/>
    <w:rsid w:val="002F56C3"/>
    <w:rsid w:val="002F58BD"/>
    <w:rsid w:val="002F6B2B"/>
    <w:rsid w:val="002F6D43"/>
    <w:rsid w:val="002F6D62"/>
    <w:rsid w:val="002F78D0"/>
    <w:rsid w:val="0030027B"/>
    <w:rsid w:val="003010F4"/>
    <w:rsid w:val="003012C3"/>
    <w:rsid w:val="00301CB2"/>
    <w:rsid w:val="00302C12"/>
    <w:rsid w:val="003035BB"/>
    <w:rsid w:val="00304CC8"/>
    <w:rsid w:val="00310E2B"/>
    <w:rsid w:val="00310FE6"/>
    <w:rsid w:val="0031120E"/>
    <w:rsid w:val="00311622"/>
    <w:rsid w:val="00311C06"/>
    <w:rsid w:val="00311FA3"/>
    <w:rsid w:val="00312103"/>
    <w:rsid w:val="00312156"/>
    <w:rsid w:val="003131A2"/>
    <w:rsid w:val="00313AD7"/>
    <w:rsid w:val="00313BD0"/>
    <w:rsid w:val="003141D5"/>
    <w:rsid w:val="00314F30"/>
    <w:rsid w:val="00315EE3"/>
    <w:rsid w:val="00317057"/>
    <w:rsid w:val="00317475"/>
    <w:rsid w:val="00317B1D"/>
    <w:rsid w:val="00320158"/>
    <w:rsid w:val="00320B0C"/>
    <w:rsid w:val="00321A7A"/>
    <w:rsid w:val="00321F75"/>
    <w:rsid w:val="00322281"/>
    <w:rsid w:val="0032526E"/>
    <w:rsid w:val="003253F7"/>
    <w:rsid w:val="00325747"/>
    <w:rsid w:val="00325A89"/>
    <w:rsid w:val="0032616D"/>
    <w:rsid w:val="00326F10"/>
    <w:rsid w:val="0032735D"/>
    <w:rsid w:val="00327BF9"/>
    <w:rsid w:val="00332D14"/>
    <w:rsid w:val="00333505"/>
    <w:rsid w:val="00333E1D"/>
    <w:rsid w:val="00334498"/>
    <w:rsid w:val="00335C46"/>
    <w:rsid w:val="00341089"/>
    <w:rsid w:val="003412DB"/>
    <w:rsid w:val="00341A28"/>
    <w:rsid w:val="003431A7"/>
    <w:rsid w:val="00344D21"/>
    <w:rsid w:val="00345B36"/>
    <w:rsid w:val="00345C62"/>
    <w:rsid w:val="00345DDC"/>
    <w:rsid w:val="00346692"/>
    <w:rsid w:val="00346B08"/>
    <w:rsid w:val="003500AC"/>
    <w:rsid w:val="003503DB"/>
    <w:rsid w:val="00353B44"/>
    <w:rsid w:val="00354F37"/>
    <w:rsid w:val="00355004"/>
    <w:rsid w:val="00355848"/>
    <w:rsid w:val="00356C87"/>
    <w:rsid w:val="00361981"/>
    <w:rsid w:val="00361BC5"/>
    <w:rsid w:val="00361D68"/>
    <w:rsid w:val="003620E2"/>
    <w:rsid w:val="00362960"/>
    <w:rsid w:val="00363DDE"/>
    <w:rsid w:val="003644FD"/>
    <w:rsid w:val="003652FE"/>
    <w:rsid w:val="003654DD"/>
    <w:rsid w:val="003704E5"/>
    <w:rsid w:val="00370810"/>
    <w:rsid w:val="0037136F"/>
    <w:rsid w:val="00371784"/>
    <w:rsid w:val="00371ECA"/>
    <w:rsid w:val="0037472E"/>
    <w:rsid w:val="0037487A"/>
    <w:rsid w:val="00374A2A"/>
    <w:rsid w:val="0037686D"/>
    <w:rsid w:val="00376F3A"/>
    <w:rsid w:val="00381715"/>
    <w:rsid w:val="00382DEC"/>
    <w:rsid w:val="00382F37"/>
    <w:rsid w:val="003835C3"/>
    <w:rsid w:val="00385165"/>
    <w:rsid w:val="00387A78"/>
    <w:rsid w:val="00387D71"/>
    <w:rsid w:val="00391210"/>
    <w:rsid w:val="00392346"/>
    <w:rsid w:val="00392F86"/>
    <w:rsid w:val="00393532"/>
    <w:rsid w:val="00393827"/>
    <w:rsid w:val="00394533"/>
    <w:rsid w:val="00394674"/>
    <w:rsid w:val="00394D73"/>
    <w:rsid w:val="00395E0D"/>
    <w:rsid w:val="00396072"/>
    <w:rsid w:val="00397515"/>
    <w:rsid w:val="003979DE"/>
    <w:rsid w:val="00397AA3"/>
    <w:rsid w:val="003A0F5F"/>
    <w:rsid w:val="003A13E5"/>
    <w:rsid w:val="003A1BA7"/>
    <w:rsid w:val="003A1DC5"/>
    <w:rsid w:val="003A1FA3"/>
    <w:rsid w:val="003A2100"/>
    <w:rsid w:val="003A5E4E"/>
    <w:rsid w:val="003A654E"/>
    <w:rsid w:val="003A69AE"/>
    <w:rsid w:val="003A79E2"/>
    <w:rsid w:val="003B1739"/>
    <w:rsid w:val="003B2356"/>
    <w:rsid w:val="003B23C6"/>
    <w:rsid w:val="003B2B34"/>
    <w:rsid w:val="003B2FB1"/>
    <w:rsid w:val="003B326A"/>
    <w:rsid w:val="003B40B5"/>
    <w:rsid w:val="003B4A60"/>
    <w:rsid w:val="003B52EE"/>
    <w:rsid w:val="003B52F5"/>
    <w:rsid w:val="003B5A9E"/>
    <w:rsid w:val="003B62E2"/>
    <w:rsid w:val="003B6DD8"/>
    <w:rsid w:val="003B7D94"/>
    <w:rsid w:val="003C0580"/>
    <w:rsid w:val="003C0648"/>
    <w:rsid w:val="003C0B9C"/>
    <w:rsid w:val="003C3132"/>
    <w:rsid w:val="003C3451"/>
    <w:rsid w:val="003C3701"/>
    <w:rsid w:val="003C3C49"/>
    <w:rsid w:val="003C3C68"/>
    <w:rsid w:val="003C3CD3"/>
    <w:rsid w:val="003C3F86"/>
    <w:rsid w:val="003C472B"/>
    <w:rsid w:val="003C4823"/>
    <w:rsid w:val="003C504D"/>
    <w:rsid w:val="003C54EA"/>
    <w:rsid w:val="003C57A2"/>
    <w:rsid w:val="003C6E42"/>
    <w:rsid w:val="003C75D1"/>
    <w:rsid w:val="003C7D87"/>
    <w:rsid w:val="003D0CD1"/>
    <w:rsid w:val="003D2EB0"/>
    <w:rsid w:val="003D3D01"/>
    <w:rsid w:val="003D43BA"/>
    <w:rsid w:val="003D4596"/>
    <w:rsid w:val="003D5029"/>
    <w:rsid w:val="003D5E79"/>
    <w:rsid w:val="003D725B"/>
    <w:rsid w:val="003D7B96"/>
    <w:rsid w:val="003E0D52"/>
    <w:rsid w:val="003E0FB3"/>
    <w:rsid w:val="003E2CC2"/>
    <w:rsid w:val="003E30CB"/>
    <w:rsid w:val="003E3AB3"/>
    <w:rsid w:val="003E3B00"/>
    <w:rsid w:val="003E43F9"/>
    <w:rsid w:val="003E44A8"/>
    <w:rsid w:val="003E4CE5"/>
    <w:rsid w:val="003E5BDF"/>
    <w:rsid w:val="003E61D7"/>
    <w:rsid w:val="003E6425"/>
    <w:rsid w:val="003E665A"/>
    <w:rsid w:val="003F0B23"/>
    <w:rsid w:val="003F0B6A"/>
    <w:rsid w:val="003F0E78"/>
    <w:rsid w:val="003F165B"/>
    <w:rsid w:val="003F1F7D"/>
    <w:rsid w:val="003F2F3E"/>
    <w:rsid w:val="003F3CEF"/>
    <w:rsid w:val="003F44F7"/>
    <w:rsid w:val="003F4D7E"/>
    <w:rsid w:val="003F4F0C"/>
    <w:rsid w:val="003F6419"/>
    <w:rsid w:val="00400ECA"/>
    <w:rsid w:val="004011D7"/>
    <w:rsid w:val="004015E0"/>
    <w:rsid w:val="00401FEF"/>
    <w:rsid w:val="00402EDD"/>
    <w:rsid w:val="004042AC"/>
    <w:rsid w:val="00404B7E"/>
    <w:rsid w:val="0040654C"/>
    <w:rsid w:val="00406F5E"/>
    <w:rsid w:val="004071D8"/>
    <w:rsid w:val="004075E3"/>
    <w:rsid w:val="00410EC0"/>
    <w:rsid w:val="00411AE7"/>
    <w:rsid w:val="0041335F"/>
    <w:rsid w:val="00413990"/>
    <w:rsid w:val="004139BF"/>
    <w:rsid w:val="00413F11"/>
    <w:rsid w:val="004152CB"/>
    <w:rsid w:val="004174BF"/>
    <w:rsid w:val="004178A6"/>
    <w:rsid w:val="00417D4A"/>
    <w:rsid w:val="00420033"/>
    <w:rsid w:val="004231FA"/>
    <w:rsid w:val="004307D4"/>
    <w:rsid w:val="0043105A"/>
    <w:rsid w:val="004314D5"/>
    <w:rsid w:val="004315BC"/>
    <w:rsid w:val="004319FA"/>
    <w:rsid w:val="00432262"/>
    <w:rsid w:val="00432C35"/>
    <w:rsid w:val="00434DEA"/>
    <w:rsid w:val="00437564"/>
    <w:rsid w:val="004376C4"/>
    <w:rsid w:val="00441178"/>
    <w:rsid w:val="00441AEF"/>
    <w:rsid w:val="00442022"/>
    <w:rsid w:val="004425A3"/>
    <w:rsid w:val="00442695"/>
    <w:rsid w:val="00443425"/>
    <w:rsid w:val="004436D4"/>
    <w:rsid w:val="004437B1"/>
    <w:rsid w:val="004455EE"/>
    <w:rsid w:val="00445B9D"/>
    <w:rsid w:val="0044617C"/>
    <w:rsid w:val="00446932"/>
    <w:rsid w:val="00446A24"/>
    <w:rsid w:val="00446CAD"/>
    <w:rsid w:val="00447CBA"/>
    <w:rsid w:val="0045086A"/>
    <w:rsid w:val="00450DC8"/>
    <w:rsid w:val="0045286E"/>
    <w:rsid w:val="0045441F"/>
    <w:rsid w:val="0045453E"/>
    <w:rsid w:val="00454B04"/>
    <w:rsid w:val="004554CD"/>
    <w:rsid w:val="00455F05"/>
    <w:rsid w:val="00455F62"/>
    <w:rsid w:val="00456578"/>
    <w:rsid w:val="004572C3"/>
    <w:rsid w:val="00460B5C"/>
    <w:rsid w:val="004610B7"/>
    <w:rsid w:val="00461FD3"/>
    <w:rsid w:val="00462B57"/>
    <w:rsid w:val="00465468"/>
    <w:rsid w:val="00466C16"/>
    <w:rsid w:val="004677D3"/>
    <w:rsid w:val="00467FA4"/>
    <w:rsid w:val="00470255"/>
    <w:rsid w:val="004706C1"/>
    <w:rsid w:val="004711B5"/>
    <w:rsid w:val="00472832"/>
    <w:rsid w:val="00473F6E"/>
    <w:rsid w:val="00476756"/>
    <w:rsid w:val="00477333"/>
    <w:rsid w:val="004800CB"/>
    <w:rsid w:val="00480232"/>
    <w:rsid w:val="00480784"/>
    <w:rsid w:val="00480EFF"/>
    <w:rsid w:val="00480F88"/>
    <w:rsid w:val="004825F7"/>
    <w:rsid w:val="00482DF4"/>
    <w:rsid w:val="0048638C"/>
    <w:rsid w:val="00486B3E"/>
    <w:rsid w:val="00486D97"/>
    <w:rsid w:val="00487693"/>
    <w:rsid w:val="00487A34"/>
    <w:rsid w:val="00490485"/>
    <w:rsid w:val="004906E5"/>
    <w:rsid w:val="00491178"/>
    <w:rsid w:val="00491A59"/>
    <w:rsid w:val="00493E66"/>
    <w:rsid w:val="00494363"/>
    <w:rsid w:val="00494972"/>
    <w:rsid w:val="00494CE9"/>
    <w:rsid w:val="004954E2"/>
    <w:rsid w:val="00495797"/>
    <w:rsid w:val="00497534"/>
    <w:rsid w:val="00497802"/>
    <w:rsid w:val="004A00B0"/>
    <w:rsid w:val="004A0D46"/>
    <w:rsid w:val="004A14C2"/>
    <w:rsid w:val="004A1FA0"/>
    <w:rsid w:val="004A20C8"/>
    <w:rsid w:val="004A24F3"/>
    <w:rsid w:val="004A28A4"/>
    <w:rsid w:val="004A3346"/>
    <w:rsid w:val="004A36C7"/>
    <w:rsid w:val="004A49C0"/>
    <w:rsid w:val="004A5592"/>
    <w:rsid w:val="004A67DE"/>
    <w:rsid w:val="004A741E"/>
    <w:rsid w:val="004B178A"/>
    <w:rsid w:val="004B2A22"/>
    <w:rsid w:val="004B2C6A"/>
    <w:rsid w:val="004B32E2"/>
    <w:rsid w:val="004B380C"/>
    <w:rsid w:val="004B416C"/>
    <w:rsid w:val="004B4351"/>
    <w:rsid w:val="004B4F83"/>
    <w:rsid w:val="004B62ED"/>
    <w:rsid w:val="004B692D"/>
    <w:rsid w:val="004B707A"/>
    <w:rsid w:val="004B7953"/>
    <w:rsid w:val="004C0ECC"/>
    <w:rsid w:val="004C1416"/>
    <w:rsid w:val="004C2D0D"/>
    <w:rsid w:val="004C4397"/>
    <w:rsid w:val="004C5DFC"/>
    <w:rsid w:val="004C6211"/>
    <w:rsid w:val="004C65C0"/>
    <w:rsid w:val="004C660E"/>
    <w:rsid w:val="004C7255"/>
    <w:rsid w:val="004D0900"/>
    <w:rsid w:val="004D14BE"/>
    <w:rsid w:val="004D166A"/>
    <w:rsid w:val="004D1698"/>
    <w:rsid w:val="004D4B47"/>
    <w:rsid w:val="004D4E6A"/>
    <w:rsid w:val="004D6575"/>
    <w:rsid w:val="004D7B24"/>
    <w:rsid w:val="004D7CCA"/>
    <w:rsid w:val="004D7E1C"/>
    <w:rsid w:val="004E035B"/>
    <w:rsid w:val="004E0377"/>
    <w:rsid w:val="004E0B32"/>
    <w:rsid w:val="004E281A"/>
    <w:rsid w:val="004E29EF"/>
    <w:rsid w:val="004E2DBD"/>
    <w:rsid w:val="004E50B3"/>
    <w:rsid w:val="004E5351"/>
    <w:rsid w:val="004E61E4"/>
    <w:rsid w:val="004E6EBF"/>
    <w:rsid w:val="004F05F2"/>
    <w:rsid w:val="004F1BDD"/>
    <w:rsid w:val="004F4507"/>
    <w:rsid w:val="004F4895"/>
    <w:rsid w:val="004F4ED5"/>
    <w:rsid w:val="004F5B64"/>
    <w:rsid w:val="004F6AA2"/>
    <w:rsid w:val="004F7563"/>
    <w:rsid w:val="004F774B"/>
    <w:rsid w:val="00500340"/>
    <w:rsid w:val="00500928"/>
    <w:rsid w:val="005010AE"/>
    <w:rsid w:val="0050155F"/>
    <w:rsid w:val="005027D5"/>
    <w:rsid w:val="00502C78"/>
    <w:rsid w:val="00503597"/>
    <w:rsid w:val="0050401B"/>
    <w:rsid w:val="00504C7B"/>
    <w:rsid w:val="00504FCE"/>
    <w:rsid w:val="00505105"/>
    <w:rsid w:val="0050521C"/>
    <w:rsid w:val="00505473"/>
    <w:rsid w:val="00505600"/>
    <w:rsid w:val="00506469"/>
    <w:rsid w:val="0050697C"/>
    <w:rsid w:val="0050717B"/>
    <w:rsid w:val="0050734A"/>
    <w:rsid w:val="00507416"/>
    <w:rsid w:val="00507A6E"/>
    <w:rsid w:val="00510034"/>
    <w:rsid w:val="00510BCD"/>
    <w:rsid w:val="00510E80"/>
    <w:rsid w:val="00511B6D"/>
    <w:rsid w:val="00515430"/>
    <w:rsid w:val="00516D18"/>
    <w:rsid w:val="005177FC"/>
    <w:rsid w:val="005207C0"/>
    <w:rsid w:val="00521794"/>
    <w:rsid w:val="00522023"/>
    <w:rsid w:val="00522DAE"/>
    <w:rsid w:val="005236CC"/>
    <w:rsid w:val="00524687"/>
    <w:rsid w:val="005247F2"/>
    <w:rsid w:val="005272EA"/>
    <w:rsid w:val="005273B0"/>
    <w:rsid w:val="00527933"/>
    <w:rsid w:val="0053024A"/>
    <w:rsid w:val="00531453"/>
    <w:rsid w:val="00532802"/>
    <w:rsid w:val="005330C8"/>
    <w:rsid w:val="00534F66"/>
    <w:rsid w:val="00535A2B"/>
    <w:rsid w:val="00536961"/>
    <w:rsid w:val="00536A61"/>
    <w:rsid w:val="00537AA4"/>
    <w:rsid w:val="0054020B"/>
    <w:rsid w:val="00540FA7"/>
    <w:rsid w:val="00541161"/>
    <w:rsid w:val="00541893"/>
    <w:rsid w:val="00542213"/>
    <w:rsid w:val="005422BE"/>
    <w:rsid w:val="00542A08"/>
    <w:rsid w:val="00542BA0"/>
    <w:rsid w:val="005433D9"/>
    <w:rsid w:val="005446EC"/>
    <w:rsid w:val="00544B61"/>
    <w:rsid w:val="00544BB7"/>
    <w:rsid w:val="00545668"/>
    <w:rsid w:val="00546641"/>
    <w:rsid w:val="005466DC"/>
    <w:rsid w:val="005469D1"/>
    <w:rsid w:val="00546A98"/>
    <w:rsid w:val="00546C9C"/>
    <w:rsid w:val="005475B9"/>
    <w:rsid w:val="0055060A"/>
    <w:rsid w:val="005519F4"/>
    <w:rsid w:val="00551F9C"/>
    <w:rsid w:val="00552448"/>
    <w:rsid w:val="00552E31"/>
    <w:rsid w:val="005535DF"/>
    <w:rsid w:val="00554270"/>
    <w:rsid w:val="0055430E"/>
    <w:rsid w:val="00554487"/>
    <w:rsid w:val="005559C4"/>
    <w:rsid w:val="00555A79"/>
    <w:rsid w:val="00556CF5"/>
    <w:rsid w:val="00557418"/>
    <w:rsid w:val="00560096"/>
    <w:rsid w:val="00560D60"/>
    <w:rsid w:val="0056150C"/>
    <w:rsid w:val="00561788"/>
    <w:rsid w:val="00561827"/>
    <w:rsid w:val="0056248A"/>
    <w:rsid w:val="00562870"/>
    <w:rsid w:val="005629C7"/>
    <w:rsid w:val="0056386E"/>
    <w:rsid w:val="00563FF3"/>
    <w:rsid w:val="00564AAB"/>
    <w:rsid w:val="00566DB9"/>
    <w:rsid w:val="005703F8"/>
    <w:rsid w:val="0057075F"/>
    <w:rsid w:val="00570ED6"/>
    <w:rsid w:val="00572150"/>
    <w:rsid w:val="005738C4"/>
    <w:rsid w:val="0057429B"/>
    <w:rsid w:val="0057435D"/>
    <w:rsid w:val="00575E06"/>
    <w:rsid w:val="005762ED"/>
    <w:rsid w:val="00576CC0"/>
    <w:rsid w:val="0057785A"/>
    <w:rsid w:val="00580428"/>
    <w:rsid w:val="005815DE"/>
    <w:rsid w:val="005816E1"/>
    <w:rsid w:val="00581B0C"/>
    <w:rsid w:val="00581BE2"/>
    <w:rsid w:val="005837B1"/>
    <w:rsid w:val="00584325"/>
    <w:rsid w:val="00584F2C"/>
    <w:rsid w:val="00584FD5"/>
    <w:rsid w:val="005853D1"/>
    <w:rsid w:val="005855EC"/>
    <w:rsid w:val="00585706"/>
    <w:rsid w:val="00585CB1"/>
    <w:rsid w:val="00586BA1"/>
    <w:rsid w:val="005871E9"/>
    <w:rsid w:val="00587418"/>
    <w:rsid w:val="00587CCF"/>
    <w:rsid w:val="005901F7"/>
    <w:rsid w:val="00592DE3"/>
    <w:rsid w:val="00592E53"/>
    <w:rsid w:val="00593B6F"/>
    <w:rsid w:val="00595F59"/>
    <w:rsid w:val="00596A08"/>
    <w:rsid w:val="00597967"/>
    <w:rsid w:val="005979CE"/>
    <w:rsid w:val="00597A8B"/>
    <w:rsid w:val="005A11BF"/>
    <w:rsid w:val="005A5458"/>
    <w:rsid w:val="005A70D9"/>
    <w:rsid w:val="005B0051"/>
    <w:rsid w:val="005B1921"/>
    <w:rsid w:val="005B1E30"/>
    <w:rsid w:val="005B1E8F"/>
    <w:rsid w:val="005B2204"/>
    <w:rsid w:val="005B3B93"/>
    <w:rsid w:val="005B4B5C"/>
    <w:rsid w:val="005B519B"/>
    <w:rsid w:val="005B6190"/>
    <w:rsid w:val="005B645B"/>
    <w:rsid w:val="005B6483"/>
    <w:rsid w:val="005B68DF"/>
    <w:rsid w:val="005B6C55"/>
    <w:rsid w:val="005B6C95"/>
    <w:rsid w:val="005B7E37"/>
    <w:rsid w:val="005C0641"/>
    <w:rsid w:val="005C1EAB"/>
    <w:rsid w:val="005C214A"/>
    <w:rsid w:val="005C26B3"/>
    <w:rsid w:val="005C2FF8"/>
    <w:rsid w:val="005C32A6"/>
    <w:rsid w:val="005C49FE"/>
    <w:rsid w:val="005C51E2"/>
    <w:rsid w:val="005C61A6"/>
    <w:rsid w:val="005C65C4"/>
    <w:rsid w:val="005C6E7A"/>
    <w:rsid w:val="005C7450"/>
    <w:rsid w:val="005C7EF5"/>
    <w:rsid w:val="005D120F"/>
    <w:rsid w:val="005D1F1D"/>
    <w:rsid w:val="005D1FDE"/>
    <w:rsid w:val="005D2464"/>
    <w:rsid w:val="005D2958"/>
    <w:rsid w:val="005D4217"/>
    <w:rsid w:val="005D4C3C"/>
    <w:rsid w:val="005D4E7B"/>
    <w:rsid w:val="005D512E"/>
    <w:rsid w:val="005E1D33"/>
    <w:rsid w:val="005E2492"/>
    <w:rsid w:val="005E36D6"/>
    <w:rsid w:val="005E3749"/>
    <w:rsid w:val="005E3F23"/>
    <w:rsid w:val="005E51F1"/>
    <w:rsid w:val="005E65CF"/>
    <w:rsid w:val="005F02B6"/>
    <w:rsid w:val="005F2136"/>
    <w:rsid w:val="005F41DD"/>
    <w:rsid w:val="005F4677"/>
    <w:rsid w:val="005F4AAE"/>
    <w:rsid w:val="005F560A"/>
    <w:rsid w:val="005F764E"/>
    <w:rsid w:val="005F76EC"/>
    <w:rsid w:val="005F7786"/>
    <w:rsid w:val="005F7AB6"/>
    <w:rsid w:val="005F7C9D"/>
    <w:rsid w:val="00600283"/>
    <w:rsid w:val="00601058"/>
    <w:rsid w:val="006022B2"/>
    <w:rsid w:val="00602846"/>
    <w:rsid w:val="00603292"/>
    <w:rsid w:val="00605AE7"/>
    <w:rsid w:val="00605ECD"/>
    <w:rsid w:val="006060C5"/>
    <w:rsid w:val="00606A02"/>
    <w:rsid w:val="00606DE6"/>
    <w:rsid w:val="006109D2"/>
    <w:rsid w:val="00610AA9"/>
    <w:rsid w:val="006115A9"/>
    <w:rsid w:val="006117E4"/>
    <w:rsid w:val="006119A9"/>
    <w:rsid w:val="00611CC0"/>
    <w:rsid w:val="00612CC8"/>
    <w:rsid w:val="00613D0F"/>
    <w:rsid w:val="0061478A"/>
    <w:rsid w:val="00614A3A"/>
    <w:rsid w:val="00615C66"/>
    <w:rsid w:val="00615E64"/>
    <w:rsid w:val="00616707"/>
    <w:rsid w:val="006178F6"/>
    <w:rsid w:val="00621661"/>
    <w:rsid w:val="00622F71"/>
    <w:rsid w:val="00624624"/>
    <w:rsid w:val="006253CC"/>
    <w:rsid w:val="00630884"/>
    <w:rsid w:val="00630D22"/>
    <w:rsid w:val="00630EB7"/>
    <w:rsid w:val="00631B48"/>
    <w:rsid w:val="00632640"/>
    <w:rsid w:val="00633A60"/>
    <w:rsid w:val="00633E3D"/>
    <w:rsid w:val="00633E82"/>
    <w:rsid w:val="00634E8B"/>
    <w:rsid w:val="00635177"/>
    <w:rsid w:val="0063520C"/>
    <w:rsid w:val="00635578"/>
    <w:rsid w:val="00636044"/>
    <w:rsid w:val="00636229"/>
    <w:rsid w:val="00636B0F"/>
    <w:rsid w:val="00636BE3"/>
    <w:rsid w:val="006374A5"/>
    <w:rsid w:val="0063793C"/>
    <w:rsid w:val="00640452"/>
    <w:rsid w:val="00640484"/>
    <w:rsid w:val="0064106A"/>
    <w:rsid w:val="00641412"/>
    <w:rsid w:val="0064143A"/>
    <w:rsid w:val="0064162F"/>
    <w:rsid w:val="00641AD7"/>
    <w:rsid w:val="00643B11"/>
    <w:rsid w:val="00643BC3"/>
    <w:rsid w:val="006451E7"/>
    <w:rsid w:val="006458A9"/>
    <w:rsid w:val="00646BE4"/>
    <w:rsid w:val="00647D62"/>
    <w:rsid w:val="0065067D"/>
    <w:rsid w:val="00650B27"/>
    <w:rsid w:val="00651D11"/>
    <w:rsid w:val="00652444"/>
    <w:rsid w:val="006529AD"/>
    <w:rsid w:val="00654A35"/>
    <w:rsid w:val="00654DE4"/>
    <w:rsid w:val="00655FDF"/>
    <w:rsid w:val="00656822"/>
    <w:rsid w:val="0066042A"/>
    <w:rsid w:val="00660697"/>
    <w:rsid w:val="00661B27"/>
    <w:rsid w:val="00662297"/>
    <w:rsid w:val="006651D9"/>
    <w:rsid w:val="00666396"/>
    <w:rsid w:val="0067083C"/>
    <w:rsid w:val="00671629"/>
    <w:rsid w:val="00673803"/>
    <w:rsid w:val="00673CAE"/>
    <w:rsid w:val="00675134"/>
    <w:rsid w:val="0067531C"/>
    <w:rsid w:val="006757B7"/>
    <w:rsid w:val="00675F6C"/>
    <w:rsid w:val="006764AA"/>
    <w:rsid w:val="00676704"/>
    <w:rsid w:val="00676D67"/>
    <w:rsid w:val="00677CDC"/>
    <w:rsid w:val="00677D51"/>
    <w:rsid w:val="00680D87"/>
    <w:rsid w:val="00681C5C"/>
    <w:rsid w:val="00682ADA"/>
    <w:rsid w:val="006838EF"/>
    <w:rsid w:val="00683A85"/>
    <w:rsid w:val="00683D1E"/>
    <w:rsid w:val="006851C2"/>
    <w:rsid w:val="00691728"/>
    <w:rsid w:val="00692806"/>
    <w:rsid w:val="0069446B"/>
    <w:rsid w:val="00694A38"/>
    <w:rsid w:val="00694D6B"/>
    <w:rsid w:val="00694DA1"/>
    <w:rsid w:val="00694F4D"/>
    <w:rsid w:val="006972BC"/>
    <w:rsid w:val="006A0849"/>
    <w:rsid w:val="006A08F8"/>
    <w:rsid w:val="006A15D6"/>
    <w:rsid w:val="006A27D2"/>
    <w:rsid w:val="006A30CD"/>
    <w:rsid w:val="006A35F2"/>
    <w:rsid w:val="006A3A64"/>
    <w:rsid w:val="006A3A6B"/>
    <w:rsid w:val="006A3AE0"/>
    <w:rsid w:val="006A49F5"/>
    <w:rsid w:val="006A60DB"/>
    <w:rsid w:val="006A7651"/>
    <w:rsid w:val="006A78F9"/>
    <w:rsid w:val="006A7D08"/>
    <w:rsid w:val="006A7D5F"/>
    <w:rsid w:val="006B0205"/>
    <w:rsid w:val="006B02BE"/>
    <w:rsid w:val="006B0300"/>
    <w:rsid w:val="006B0DE0"/>
    <w:rsid w:val="006B1832"/>
    <w:rsid w:val="006B18CB"/>
    <w:rsid w:val="006B1AF5"/>
    <w:rsid w:val="006B21FE"/>
    <w:rsid w:val="006B6734"/>
    <w:rsid w:val="006B6897"/>
    <w:rsid w:val="006B6A5B"/>
    <w:rsid w:val="006B6E5B"/>
    <w:rsid w:val="006B6E61"/>
    <w:rsid w:val="006C022C"/>
    <w:rsid w:val="006C0CB7"/>
    <w:rsid w:val="006C0DAC"/>
    <w:rsid w:val="006C0F89"/>
    <w:rsid w:val="006C243F"/>
    <w:rsid w:val="006C2A0B"/>
    <w:rsid w:val="006C3CB8"/>
    <w:rsid w:val="006C7262"/>
    <w:rsid w:val="006C7D0F"/>
    <w:rsid w:val="006D04D3"/>
    <w:rsid w:val="006D0E74"/>
    <w:rsid w:val="006D0EEA"/>
    <w:rsid w:val="006D1CBC"/>
    <w:rsid w:val="006D26EE"/>
    <w:rsid w:val="006D38A9"/>
    <w:rsid w:val="006D3C32"/>
    <w:rsid w:val="006D3FCB"/>
    <w:rsid w:val="006D3FE4"/>
    <w:rsid w:val="006D6795"/>
    <w:rsid w:val="006D6A59"/>
    <w:rsid w:val="006E1D58"/>
    <w:rsid w:val="006E2663"/>
    <w:rsid w:val="006E3130"/>
    <w:rsid w:val="006E3D9D"/>
    <w:rsid w:val="006E3E54"/>
    <w:rsid w:val="006E3E7A"/>
    <w:rsid w:val="006E4791"/>
    <w:rsid w:val="006E76D4"/>
    <w:rsid w:val="006E7965"/>
    <w:rsid w:val="006E7A3E"/>
    <w:rsid w:val="006E7B53"/>
    <w:rsid w:val="006E7F00"/>
    <w:rsid w:val="006E7FE2"/>
    <w:rsid w:val="006F0792"/>
    <w:rsid w:val="006F0B33"/>
    <w:rsid w:val="006F0E90"/>
    <w:rsid w:val="006F210F"/>
    <w:rsid w:val="006F22AB"/>
    <w:rsid w:val="006F2EA8"/>
    <w:rsid w:val="006F3832"/>
    <w:rsid w:val="006F3EAF"/>
    <w:rsid w:val="006F5CD9"/>
    <w:rsid w:val="006F6AB4"/>
    <w:rsid w:val="006F72E8"/>
    <w:rsid w:val="006F773D"/>
    <w:rsid w:val="00701846"/>
    <w:rsid w:val="007022D0"/>
    <w:rsid w:val="00703878"/>
    <w:rsid w:val="00705B21"/>
    <w:rsid w:val="00706859"/>
    <w:rsid w:val="00707766"/>
    <w:rsid w:val="00707934"/>
    <w:rsid w:val="00707BA3"/>
    <w:rsid w:val="0071095B"/>
    <w:rsid w:val="00711169"/>
    <w:rsid w:val="00711706"/>
    <w:rsid w:val="00712C2F"/>
    <w:rsid w:val="007131AB"/>
    <w:rsid w:val="007149B6"/>
    <w:rsid w:val="007149B8"/>
    <w:rsid w:val="007151D2"/>
    <w:rsid w:val="00716B1F"/>
    <w:rsid w:val="00716FC3"/>
    <w:rsid w:val="00722438"/>
    <w:rsid w:val="00723EB3"/>
    <w:rsid w:val="0072567F"/>
    <w:rsid w:val="00727123"/>
    <w:rsid w:val="00727938"/>
    <w:rsid w:val="0073007B"/>
    <w:rsid w:val="00730AAE"/>
    <w:rsid w:val="00732326"/>
    <w:rsid w:val="00732B68"/>
    <w:rsid w:val="007355FB"/>
    <w:rsid w:val="00735A25"/>
    <w:rsid w:val="00736149"/>
    <w:rsid w:val="00736823"/>
    <w:rsid w:val="007376E7"/>
    <w:rsid w:val="00741789"/>
    <w:rsid w:val="0074210B"/>
    <w:rsid w:val="0074250A"/>
    <w:rsid w:val="0074276F"/>
    <w:rsid w:val="007437BA"/>
    <w:rsid w:val="0074406E"/>
    <w:rsid w:val="007456B8"/>
    <w:rsid w:val="007475A6"/>
    <w:rsid w:val="00750682"/>
    <w:rsid w:val="00750A27"/>
    <w:rsid w:val="0075119C"/>
    <w:rsid w:val="007528DD"/>
    <w:rsid w:val="007530F4"/>
    <w:rsid w:val="007533E5"/>
    <w:rsid w:val="00754311"/>
    <w:rsid w:val="00754521"/>
    <w:rsid w:val="0075466C"/>
    <w:rsid w:val="00754F42"/>
    <w:rsid w:val="0075641D"/>
    <w:rsid w:val="00756752"/>
    <w:rsid w:val="00756BC7"/>
    <w:rsid w:val="007610C6"/>
    <w:rsid w:val="00762140"/>
    <w:rsid w:val="007631DF"/>
    <w:rsid w:val="00764197"/>
    <w:rsid w:val="00764B61"/>
    <w:rsid w:val="0076500B"/>
    <w:rsid w:val="00765249"/>
    <w:rsid w:val="007653E4"/>
    <w:rsid w:val="00765763"/>
    <w:rsid w:val="00765A9E"/>
    <w:rsid w:val="00765DA3"/>
    <w:rsid w:val="007671B3"/>
    <w:rsid w:val="00767BCA"/>
    <w:rsid w:val="0077116A"/>
    <w:rsid w:val="0077136B"/>
    <w:rsid w:val="00772798"/>
    <w:rsid w:val="00772D69"/>
    <w:rsid w:val="00772EC0"/>
    <w:rsid w:val="00773163"/>
    <w:rsid w:val="00773717"/>
    <w:rsid w:val="00773F36"/>
    <w:rsid w:val="00774023"/>
    <w:rsid w:val="007740B7"/>
    <w:rsid w:val="007774B6"/>
    <w:rsid w:val="0078018D"/>
    <w:rsid w:val="00782F6C"/>
    <w:rsid w:val="00783BCB"/>
    <w:rsid w:val="0078547C"/>
    <w:rsid w:val="00785689"/>
    <w:rsid w:val="007861DD"/>
    <w:rsid w:val="00786321"/>
    <w:rsid w:val="00786B09"/>
    <w:rsid w:val="00786CC0"/>
    <w:rsid w:val="00787788"/>
    <w:rsid w:val="00790AA4"/>
    <w:rsid w:val="00790F39"/>
    <w:rsid w:val="00791778"/>
    <w:rsid w:val="00791C61"/>
    <w:rsid w:val="00792F9F"/>
    <w:rsid w:val="00793A5B"/>
    <w:rsid w:val="00793B8E"/>
    <w:rsid w:val="00793D23"/>
    <w:rsid w:val="00793E5C"/>
    <w:rsid w:val="0079488C"/>
    <w:rsid w:val="007956CB"/>
    <w:rsid w:val="0079716A"/>
    <w:rsid w:val="00797577"/>
    <w:rsid w:val="00797AE3"/>
    <w:rsid w:val="00797B12"/>
    <w:rsid w:val="00797BB4"/>
    <w:rsid w:val="007A24C4"/>
    <w:rsid w:val="007A2970"/>
    <w:rsid w:val="007A29F0"/>
    <w:rsid w:val="007A3A84"/>
    <w:rsid w:val="007A54C7"/>
    <w:rsid w:val="007A5E28"/>
    <w:rsid w:val="007A6CD8"/>
    <w:rsid w:val="007A6CEF"/>
    <w:rsid w:val="007B1D20"/>
    <w:rsid w:val="007B3BE7"/>
    <w:rsid w:val="007B401E"/>
    <w:rsid w:val="007B4A57"/>
    <w:rsid w:val="007B5334"/>
    <w:rsid w:val="007B6D77"/>
    <w:rsid w:val="007B6FAF"/>
    <w:rsid w:val="007C17A3"/>
    <w:rsid w:val="007C1E0D"/>
    <w:rsid w:val="007C1ECF"/>
    <w:rsid w:val="007C251F"/>
    <w:rsid w:val="007C2C07"/>
    <w:rsid w:val="007C45BA"/>
    <w:rsid w:val="007C748F"/>
    <w:rsid w:val="007D1474"/>
    <w:rsid w:val="007D1657"/>
    <w:rsid w:val="007D2C8C"/>
    <w:rsid w:val="007D369D"/>
    <w:rsid w:val="007D3838"/>
    <w:rsid w:val="007D491B"/>
    <w:rsid w:val="007D4A46"/>
    <w:rsid w:val="007D53AA"/>
    <w:rsid w:val="007D54BD"/>
    <w:rsid w:val="007D5C05"/>
    <w:rsid w:val="007D5CCD"/>
    <w:rsid w:val="007D5F0A"/>
    <w:rsid w:val="007D62BD"/>
    <w:rsid w:val="007D66F5"/>
    <w:rsid w:val="007D6DA9"/>
    <w:rsid w:val="007D6E0F"/>
    <w:rsid w:val="007D776A"/>
    <w:rsid w:val="007D783F"/>
    <w:rsid w:val="007E0F43"/>
    <w:rsid w:val="007E1D96"/>
    <w:rsid w:val="007E2848"/>
    <w:rsid w:val="007E37FC"/>
    <w:rsid w:val="007E420A"/>
    <w:rsid w:val="007E51F0"/>
    <w:rsid w:val="007E6D22"/>
    <w:rsid w:val="007F04B3"/>
    <w:rsid w:val="007F063A"/>
    <w:rsid w:val="007F066A"/>
    <w:rsid w:val="007F0D87"/>
    <w:rsid w:val="007F5954"/>
    <w:rsid w:val="007F674A"/>
    <w:rsid w:val="007F726A"/>
    <w:rsid w:val="0080045C"/>
    <w:rsid w:val="008020A6"/>
    <w:rsid w:val="008027F1"/>
    <w:rsid w:val="00803CB5"/>
    <w:rsid w:val="00805BAB"/>
    <w:rsid w:val="0080743D"/>
    <w:rsid w:val="00807491"/>
    <w:rsid w:val="00807DAD"/>
    <w:rsid w:val="008111F8"/>
    <w:rsid w:val="00811809"/>
    <w:rsid w:val="00811F9A"/>
    <w:rsid w:val="008128C3"/>
    <w:rsid w:val="008133E9"/>
    <w:rsid w:val="00813778"/>
    <w:rsid w:val="0081468F"/>
    <w:rsid w:val="00814B47"/>
    <w:rsid w:val="00815E6F"/>
    <w:rsid w:val="008171AF"/>
    <w:rsid w:val="00817444"/>
    <w:rsid w:val="00820712"/>
    <w:rsid w:val="00820776"/>
    <w:rsid w:val="00820AE6"/>
    <w:rsid w:val="0082117C"/>
    <w:rsid w:val="00821AB3"/>
    <w:rsid w:val="00821B46"/>
    <w:rsid w:val="008221A3"/>
    <w:rsid w:val="008225DC"/>
    <w:rsid w:val="008269BE"/>
    <w:rsid w:val="00826C91"/>
    <w:rsid w:val="008277A4"/>
    <w:rsid w:val="008309B3"/>
    <w:rsid w:val="00831FAE"/>
    <w:rsid w:val="00833330"/>
    <w:rsid w:val="00834EE5"/>
    <w:rsid w:val="00835B1D"/>
    <w:rsid w:val="00836BAC"/>
    <w:rsid w:val="00836F39"/>
    <w:rsid w:val="008372FA"/>
    <w:rsid w:val="008375CF"/>
    <w:rsid w:val="008379E9"/>
    <w:rsid w:val="00837C18"/>
    <w:rsid w:val="00841063"/>
    <w:rsid w:val="00841FDE"/>
    <w:rsid w:val="00842B43"/>
    <w:rsid w:val="00843060"/>
    <w:rsid w:val="00844265"/>
    <w:rsid w:val="00844921"/>
    <w:rsid w:val="008473BA"/>
    <w:rsid w:val="008477B9"/>
    <w:rsid w:val="0084796C"/>
    <w:rsid w:val="008510BB"/>
    <w:rsid w:val="00852783"/>
    <w:rsid w:val="00852CBA"/>
    <w:rsid w:val="0085330B"/>
    <w:rsid w:val="00854821"/>
    <w:rsid w:val="00854AD8"/>
    <w:rsid w:val="00854F19"/>
    <w:rsid w:val="0085575E"/>
    <w:rsid w:val="00855C21"/>
    <w:rsid w:val="008568CA"/>
    <w:rsid w:val="00856A75"/>
    <w:rsid w:val="00856FBE"/>
    <w:rsid w:val="00857266"/>
    <w:rsid w:val="008608EF"/>
    <w:rsid w:val="00861A9F"/>
    <w:rsid w:val="00861FE0"/>
    <w:rsid w:val="00862EA7"/>
    <w:rsid w:val="00863284"/>
    <w:rsid w:val="0086369C"/>
    <w:rsid w:val="00864AAC"/>
    <w:rsid w:val="00865916"/>
    <w:rsid w:val="008663D3"/>
    <w:rsid w:val="0086750C"/>
    <w:rsid w:val="00867811"/>
    <w:rsid w:val="00867E4E"/>
    <w:rsid w:val="00870AFA"/>
    <w:rsid w:val="00873043"/>
    <w:rsid w:val="008733B1"/>
    <w:rsid w:val="00874C77"/>
    <w:rsid w:val="00874F7E"/>
    <w:rsid w:val="00875A15"/>
    <w:rsid w:val="00880A8C"/>
    <w:rsid w:val="00881C5C"/>
    <w:rsid w:val="00881D8B"/>
    <w:rsid w:val="008831FB"/>
    <w:rsid w:val="008834EE"/>
    <w:rsid w:val="00883C73"/>
    <w:rsid w:val="008841A1"/>
    <w:rsid w:val="0088536E"/>
    <w:rsid w:val="008859C1"/>
    <w:rsid w:val="00885F39"/>
    <w:rsid w:val="00886752"/>
    <w:rsid w:val="00886EDA"/>
    <w:rsid w:val="008925CA"/>
    <w:rsid w:val="00892B59"/>
    <w:rsid w:val="00892DA6"/>
    <w:rsid w:val="00893654"/>
    <w:rsid w:val="00893CEE"/>
    <w:rsid w:val="00893F68"/>
    <w:rsid w:val="00894044"/>
    <w:rsid w:val="00894184"/>
    <w:rsid w:val="0089432D"/>
    <w:rsid w:val="00894658"/>
    <w:rsid w:val="00895350"/>
    <w:rsid w:val="00896548"/>
    <w:rsid w:val="00896AAA"/>
    <w:rsid w:val="00896ADE"/>
    <w:rsid w:val="00897978"/>
    <w:rsid w:val="008A100A"/>
    <w:rsid w:val="008A1CCF"/>
    <w:rsid w:val="008A2B78"/>
    <w:rsid w:val="008A315D"/>
    <w:rsid w:val="008A331F"/>
    <w:rsid w:val="008A33B9"/>
    <w:rsid w:val="008A373B"/>
    <w:rsid w:val="008A3859"/>
    <w:rsid w:val="008A3994"/>
    <w:rsid w:val="008A5E75"/>
    <w:rsid w:val="008A5F32"/>
    <w:rsid w:val="008A60E1"/>
    <w:rsid w:val="008A69B8"/>
    <w:rsid w:val="008A6BB7"/>
    <w:rsid w:val="008A6E86"/>
    <w:rsid w:val="008B021C"/>
    <w:rsid w:val="008B0F44"/>
    <w:rsid w:val="008B37B5"/>
    <w:rsid w:val="008B3CDB"/>
    <w:rsid w:val="008B44F6"/>
    <w:rsid w:val="008B4D9E"/>
    <w:rsid w:val="008B4F8C"/>
    <w:rsid w:val="008B5A82"/>
    <w:rsid w:val="008B6A1A"/>
    <w:rsid w:val="008C0A56"/>
    <w:rsid w:val="008C2A8C"/>
    <w:rsid w:val="008C3544"/>
    <w:rsid w:val="008C52B6"/>
    <w:rsid w:val="008C6600"/>
    <w:rsid w:val="008C67FA"/>
    <w:rsid w:val="008C6B6F"/>
    <w:rsid w:val="008C6E01"/>
    <w:rsid w:val="008D095A"/>
    <w:rsid w:val="008D20B4"/>
    <w:rsid w:val="008D28B6"/>
    <w:rsid w:val="008D2FEF"/>
    <w:rsid w:val="008D34EA"/>
    <w:rsid w:val="008D36D2"/>
    <w:rsid w:val="008D3EFF"/>
    <w:rsid w:val="008D4229"/>
    <w:rsid w:val="008D4917"/>
    <w:rsid w:val="008D5075"/>
    <w:rsid w:val="008D5485"/>
    <w:rsid w:val="008D6223"/>
    <w:rsid w:val="008D6CFD"/>
    <w:rsid w:val="008D6ED2"/>
    <w:rsid w:val="008D7E96"/>
    <w:rsid w:val="008E19CC"/>
    <w:rsid w:val="008E2730"/>
    <w:rsid w:val="008E3BCC"/>
    <w:rsid w:val="008E3D78"/>
    <w:rsid w:val="008E3F27"/>
    <w:rsid w:val="008E49A1"/>
    <w:rsid w:val="008E4E6C"/>
    <w:rsid w:val="008E53F3"/>
    <w:rsid w:val="008E5487"/>
    <w:rsid w:val="008E54E3"/>
    <w:rsid w:val="008E7148"/>
    <w:rsid w:val="008E79E6"/>
    <w:rsid w:val="008E7E3F"/>
    <w:rsid w:val="008F0855"/>
    <w:rsid w:val="008F0E63"/>
    <w:rsid w:val="008F2D33"/>
    <w:rsid w:val="008F31CA"/>
    <w:rsid w:val="008F471E"/>
    <w:rsid w:val="008F48A1"/>
    <w:rsid w:val="008F4B92"/>
    <w:rsid w:val="008F4C00"/>
    <w:rsid w:val="008F5C49"/>
    <w:rsid w:val="008F63C6"/>
    <w:rsid w:val="00900DA6"/>
    <w:rsid w:val="00902F2E"/>
    <w:rsid w:val="009048FF"/>
    <w:rsid w:val="00904B02"/>
    <w:rsid w:val="0090528B"/>
    <w:rsid w:val="0090544D"/>
    <w:rsid w:val="00905B8B"/>
    <w:rsid w:val="009064C7"/>
    <w:rsid w:val="00906583"/>
    <w:rsid w:val="00906857"/>
    <w:rsid w:val="00907E20"/>
    <w:rsid w:val="00907EF5"/>
    <w:rsid w:val="00907FF1"/>
    <w:rsid w:val="00910AE1"/>
    <w:rsid w:val="0091150C"/>
    <w:rsid w:val="00911AD5"/>
    <w:rsid w:val="00911DFB"/>
    <w:rsid w:val="009125B8"/>
    <w:rsid w:val="00914902"/>
    <w:rsid w:val="00915402"/>
    <w:rsid w:val="009155E8"/>
    <w:rsid w:val="0091597C"/>
    <w:rsid w:val="00916C46"/>
    <w:rsid w:val="0091755A"/>
    <w:rsid w:val="00917AC3"/>
    <w:rsid w:val="00917BA1"/>
    <w:rsid w:val="00917BED"/>
    <w:rsid w:val="00917CE2"/>
    <w:rsid w:val="00917F76"/>
    <w:rsid w:val="00920204"/>
    <w:rsid w:val="009231F2"/>
    <w:rsid w:val="0092345E"/>
    <w:rsid w:val="0092363F"/>
    <w:rsid w:val="00924911"/>
    <w:rsid w:val="00925175"/>
    <w:rsid w:val="00926C28"/>
    <w:rsid w:val="00930246"/>
    <w:rsid w:val="009323EC"/>
    <w:rsid w:val="0093250B"/>
    <w:rsid w:val="00932AEC"/>
    <w:rsid w:val="00934E0B"/>
    <w:rsid w:val="00935BE6"/>
    <w:rsid w:val="009362F1"/>
    <w:rsid w:val="00937E3A"/>
    <w:rsid w:val="00940858"/>
    <w:rsid w:val="00941A33"/>
    <w:rsid w:val="00941A4B"/>
    <w:rsid w:val="00942EA5"/>
    <w:rsid w:val="00943813"/>
    <w:rsid w:val="00943D1E"/>
    <w:rsid w:val="009455B7"/>
    <w:rsid w:val="00945B6D"/>
    <w:rsid w:val="00947D29"/>
    <w:rsid w:val="00950144"/>
    <w:rsid w:val="00950D51"/>
    <w:rsid w:val="00950E16"/>
    <w:rsid w:val="0095119A"/>
    <w:rsid w:val="00951259"/>
    <w:rsid w:val="009514AB"/>
    <w:rsid w:val="00953523"/>
    <w:rsid w:val="00953ACE"/>
    <w:rsid w:val="0095439B"/>
    <w:rsid w:val="00955E47"/>
    <w:rsid w:val="00956D6F"/>
    <w:rsid w:val="00956E6A"/>
    <w:rsid w:val="00957202"/>
    <w:rsid w:val="009574DF"/>
    <w:rsid w:val="0095785F"/>
    <w:rsid w:val="009579FE"/>
    <w:rsid w:val="00957D75"/>
    <w:rsid w:val="009611A6"/>
    <w:rsid w:val="0096267A"/>
    <w:rsid w:val="00963A2B"/>
    <w:rsid w:val="00966B16"/>
    <w:rsid w:val="00966CE4"/>
    <w:rsid w:val="00966D1E"/>
    <w:rsid w:val="00966ED9"/>
    <w:rsid w:val="00971487"/>
    <w:rsid w:val="00972372"/>
    <w:rsid w:val="00972FA7"/>
    <w:rsid w:val="0097346F"/>
    <w:rsid w:val="009735F0"/>
    <w:rsid w:val="009752F5"/>
    <w:rsid w:val="00975C3C"/>
    <w:rsid w:val="009761B0"/>
    <w:rsid w:val="00977450"/>
    <w:rsid w:val="0097792F"/>
    <w:rsid w:val="009808CE"/>
    <w:rsid w:val="0098091F"/>
    <w:rsid w:val="0098169B"/>
    <w:rsid w:val="009817A7"/>
    <w:rsid w:val="00981BC1"/>
    <w:rsid w:val="00983834"/>
    <w:rsid w:val="009838F7"/>
    <w:rsid w:val="00983D9E"/>
    <w:rsid w:val="00984772"/>
    <w:rsid w:val="0098693C"/>
    <w:rsid w:val="0098728B"/>
    <w:rsid w:val="0099017F"/>
    <w:rsid w:val="0099069A"/>
    <w:rsid w:val="009907F6"/>
    <w:rsid w:val="009909DD"/>
    <w:rsid w:val="00991D4D"/>
    <w:rsid w:val="00991EED"/>
    <w:rsid w:val="0099304D"/>
    <w:rsid w:val="00993341"/>
    <w:rsid w:val="00993892"/>
    <w:rsid w:val="0099494F"/>
    <w:rsid w:val="00994965"/>
    <w:rsid w:val="00996628"/>
    <w:rsid w:val="0099786B"/>
    <w:rsid w:val="00997BB8"/>
    <w:rsid w:val="009A047D"/>
    <w:rsid w:val="009A0725"/>
    <w:rsid w:val="009A2023"/>
    <w:rsid w:val="009A351E"/>
    <w:rsid w:val="009A5036"/>
    <w:rsid w:val="009A6F23"/>
    <w:rsid w:val="009A721B"/>
    <w:rsid w:val="009B06A0"/>
    <w:rsid w:val="009B0D0E"/>
    <w:rsid w:val="009B1FF5"/>
    <w:rsid w:val="009B2D95"/>
    <w:rsid w:val="009B6C49"/>
    <w:rsid w:val="009C0CEE"/>
    <w:rsid w:val="009C1380"/>
    <w:rsid w:val="009C1983"/>
    <w:rsid w:val="009C23B5"/>
    <w:rsid w:val="009C3FF7"/>
    <w:rsid w:val="009C4255"/>
    <w:rsid w:val="009C4AD6"/>
    <w:rsid w:val="009C4B3B"/>
    <w:rsid w:val="009C590F"/>
    <w:rsid w:val="009D0139"/>
    <w:rsid w:val="009D0448"/>
    <w:rsid w:val="009D084D"/>
    <w:rsid w:val="009D1BC3"/>
    <w:rsid w:val="009D2504"/>
    <w:rsid w:val="009D272B"/>
    <w:rsid w:val="009D4282"/>
    <w:rsid w:val="009D44C0"/>
    <w:rsid w:val="009D5573"/>
    <w:rsid w:val="009D5979"/>
    <w:rsid w:val="009D6FD7"/>
    <w:rsid w:val="009D73C7"/>
    <w:rsid w:val="009E1215"/>
    <w:rsid w:val="009E17CE"/>
    <w:rsid w:val="009E1D57"/>
    <w:rsid w:val="009E1EAB"/>
    <w:rsid w:val="009E3C00"/>
    <w:rsid w:val="009E4F65"/>
    <w:rsid w:val="009E51FC"/>
    <w:rsid w:val="009E5634"/>
    <w:rsid w:val="009E64B2"/>
    <w:rsid w:val="009E755F"/>
    <w:rsid w:val="009E7565"/>
    <w:rsid w:val="009F00BD"/>
    <w:rsid w:val="009F0253"/>
    <w:rsid w:val="009F0ACF"/>
    <w:rsid w:val="009F0E83"/>
    <w:rsid w:val="009F130A"/>
    <w:rsid w:val="009F2413"/>
    <w:rsid w:val="009F2DA6"/>
    <w:rsid w:val="009F5605"/>
    <w:rsid w:val="009F715E"/>
    <w:rsid w:val="009F7A8E"/>
    <w:rsid w:val="009F7BF2"/>
    <w:rsid w:val="00A00E4A"/>
    <w:rsid w:val="00A018BC"/>
    <w:rsid w:val="00A01B1E"/>
    <w:rsid w:val="00A02625"/>
    <w:rsid w:val="00A02797"/>
    <w:rsid w:val="00A02E4E"/>
    <w:rsid w:val="00A03924"/>
    <w:rsid w:val="00A03B63"/>
    <w:rsid w:val="00A03CF6"/>
    <w:rsid w:val="00A04A57"/>
    <w:rsid w:val="00A05840"/>
    <w:rsid w:val="00A062C0"/>
    <w:rsid w:val="00A0743B"/>
    <w:rsid w:val="00A10718"/>
    <w:rsid w:val="00A107A4"/>
    <w:rsid w:val="00A10AA4"/>
    <w:rsid w:val="00A10DED"/>
    <w:rsid w:val="00A11649"/>
    <w:rsid w:val="00A123E4"/>
    <w:rsid w:val="00A128D7"/>
    <w:rsid w:val="00A13E59"/>
    <w:rsid w:val="00A1441C"/>
    <w:rsid w:val="00A14C32"/>
    <w:rsid w:val="00A14E63"/>
    <w:rsid w:val="00A15589"/>
    <w:rsid w:val="00A15742"/>
    <w:rsid w:val="00A16061"/>
    <w:rsid w:val="00A17926"/>
    <w:rsid w:val="00A179AA"/>
    <w:rsid w:val="00A21A95"/>
    <w:rsid w:val="00A21E84"/>
    <w:rsid w:val="00A2451D"/>
    <w:rsid w:val="00A24B4C"/>
    <w:rsid w:val="00A24BE3"/>
    <w:rsid w:val="00A24E52"/>
    <w:rsid w:val="00A25688"/>
    <w:rsid w:val="00A25B78"/>
    <w:rsid w:val="00A25CAB"/>
    <w:rsid w:val="00A26237"/>
    <w:rsid w:val="00A27739"/>
    <w:rsid w:val="00A27E06"/>
    <w:rsid w:val="00A30B32"/>
    <w:rsid w:val="00A31968"/>
    <w:rsid w:val="00A31FA7"/>
    <w:rsid w:val="00A3234D"/>
    <w:rsid w:val="00A325DC"/>
    <w:rsid w:val="00A33354"/>
    <w:rsid w:val="00A33662"/>
    <w:rsid w:val="00A337FA"/>
    <w:rsid w:val="00A339FB"/>
    <w:rsid w:val="00A33AC7"/>
    <w:rsid w:val="00A34A8B"/>
    <w:rsid w:val="00A365E9"/>
    <w:rsid w:val="00A37889"/>
    <w:rsid w:val="00A37D49"/>
    <w:rsid w:val="00A37D8F"/>
    <w:rsid w:val="00A403F7"/>
    <w:rsid w:val="00A40818"/>
    <w:rsid w:val="00A41027"/>
    <w:rsid w:val="00A41AED"/>
    <w:rsid w:val="00A41D9A"/>
    <w:rsid w:val="00A43A0E"/>
    <w:rsid w:val="00A43D4C"/>
    <w:rsid w:val="00A44272"/>
    <w:rsid w:val="00A446F3"/>
    <w:rsid w:val="00A44B18"/>
    <w:rsid w:val="00A44C6B"/>
    <w:rsid w:val="00A451A2"/>
    <w:rsid w:val="00A45978"/>
    <w:rsid w:val="00A45B3E"/>
    <w:rsid w:val="00A45D5E"/>
    <w:rsid w:val="00A476E2"/>
    <w:rsid w:val="00A50EFB"/>
    <w:rsid w:val="00A51EDA"/>
    <w:rsid w:val="00A52100"/>
    <w:rsid w:val="00A52576"/>
    <w:rsid w:val="00A533C7"/>
    <w:rsid w:val="00A53725"/>
    <w:rsid w:val="00A53923"/>
    <w:rsid w:val="00A539AC"/>
    <w:rsid w:val="00A53A9F"/>
    <w:rsid w:val="00A5451E"/>
    <w:rsid w:val="00A545C2"/>
    <w:rsid w:val="00A54FD4"/>
    <w:rsid w:val="00A560AB"/>
    <w:rsid w:val="00A568A7"/>
    <w:rsid w:val="00A57624"/>
    <w:rsid w:val="00A57BBD"/>
    <w:rsid w:val="00A60C1E"/>
    <w:rsid w:val="00A610A6"/>
    <w:rsid w:val="00A622DD"/>
    <w:rsid w:val="00A630C2"/>
    <w:rsid w:val="00A63B1D"/>
    <w:rsid w:val="00A63CC7"/>
    <w:rsid w:val="00A6518A"/>
    <w:rsid w:val="00A6527B"/>
    <w:rsid w:val="00A659D2"/>
    <w:rsid w:val="00A664DC"/>
    <w:rsid w:val="00A70047"/>
    <w:rsid w:val="00A701B1"/>
    <w:rsid w:val="00A7151E"/>
    <w:rsid w:val="00A71CB5"/>
    <w:rsid w:val="00A73268"/>
    <w:rsid w:val="00A74972"/>
    <w:rsid w:val="00A75181"/>
    <w:rsid w:val="00A76980"/>
    <w:rsid w:val="00A77354"/>
    <w:rsid w:val="00A8009A"/>
    <w:rsid w:val="00A809C9"/>
    <w:rsid w:val="00A81433"/>
    <w:rsid w:val="00A8195D"/>
    <w:rsid w:val="00A82985"/>
    <w:rsid w:val="00A82CC7"/>
    <w:rsid w:val="00A82EA4"/>
    <w:rsid w:val="00A84719"/>
    <w:rsid w:val="00A84938"/>
    <w:rsid w:val="00A84EB7"/>
    <w:rsid w:val="00A85838"/>
    <w:rsid w:val="00A8611E"/>
    <w:rsid w:val="00A8618F"/>
    <w:rsid w:val="00A8662D"/>
    <w:rsid w:val="00A868AC"/>
    <w:rsid w:val="00A875C6"/>
    <w:rsid w:val="00A90707"/>
    <w:rsid w:val="00A91894"/>
    <w:rsid w:val="00A920C8"/>
    <w:rsid w:val="00A92112"/>
    <w:rsid w:val="00A92B70"/>
    <w:rsid w:val="00A92FF3"/>
    <w:rsid w:val="00A939C0"/>
    <w:rsid w:val="00A9475E"/>
    <w:rsid w:val="00A94FBD"/>
    <w:rsid w:val="00A977DF"/>
    <w:rsid w:val="00AA07F7"/>
    <w:rsid w:val="00AA0C6C"/>
    <w:rsid w:val="00AA10F8"/>
    <w:rsid w:val="00AA13EA"/>
    <w:rsid w:val="00AA1D5B"/>
    <w:rsid w:val="00AA23D5"/>
    <w:rsid w:val="00AA2AEC"/>
    <w:rsid w:val="00AA31C5"/>
    <w:rsid w:val="00AA4218"/>
    <w:rsid w:val="00AA4520"/>
    <w:rsid w:val="00AA4B85"/>
    <w:rsid w:val="00AA6C54"/>
    <w:rsid w:val="00AA75A3"/>
    <w:rsid w:val="00AA76E3"/>
    <w:rsid w:val="00AA7C47"/>
    <w:rsid w:val="00AB0C77"/>
    <w:rsid w:val="00AB1A95"/>
    <w:rsid w:val="00AB2829"/>
    <w:rsid w:val="00AB2838"/>
    <w:rsid w:val="00AB2AFD"/>
    <w:rsid w:val="00AB4D49"/>
    <w:rsid w:val="00AB5976"/>
    <w:rsid w:val="00AB6229"/>
    <w:rsid w:val="00AB6273"/>
    <w:rsid w:val="00AB7DEB"/>
    <w:rsid w:val="00AC05BD"/>
    <w:rsid w:val="00AC22FA"/>
    <w:rsid w:val="00AC319A"/>
    <w:rsid w:val="00AC5FA5"/>
    <w:rsid w:val="00AC730B"/>
    <w:rsid w:val="00AC7EE3"/>
    <w:rsid w:val="00AD0150"/>
    <w:rsid w:val="00AD0A23"/>
    <w:rsid w:val="00AD2232"/>
    <w:rsid w:val="00AD282A"/>
    <w:rsid w:val="00AD2CBD"/>
    <w:rsid w:val="00AD3028"/>
    <w:rsid w:val="00AD3421"/>
    <w:rsid w:val="00AD39D7"/>
    <w:rsid w:val="00AD6012"/>
    <w:rsid w:val="00AE0246"/>
    <w:rsid w:val="00AE0681"/>
    <w:rsid w:val="00AE08B2"/>
    <w:rsid w:val="00AE0A74"/>
    <w:rsid w:val="00AE1218"/>
    <w:rsid w:val="00AE1C06"/>
    <w:rsid w:val="00AE3C9F"/>
    <w:rsid w:val="00AE5168"/>
    <w:rsid w:val="00AE54FE"/>
    <w:rsid w:val="00AE5931"/>
    <w:rsid w:val="00AE6496"/>
    <w:rsid w:val="00AE7C12"/>
    <w:rsid w:val="00AF07CD"/>
    <w:rsid w:val="00AF0949"/>
    <w:rsid w:val="00AF0FB0"/>
    <w:rsid w:val="00AF17BF"/>
    <w:rsid w:val="00AF2CE7"/>
    <w:rsid w:val="00AF2D77"/>
    <w:rsid w:val="00AF3E69"/>
    <w:rsid w:val="00AF4B9D"/>
    <w:rsid w:val="00AF4DA3"/>
    <w:rsid w:val="00AF4DBB"/>
    <w:rsid w:val="00AF5953"/>
    <w:rsid w:val="00AF6AD3"/>
    <w:rsid w:val="00AF7666"/>
    <w:rsid w:val="00AF782E"/>
    <w:rsid w:val="00AF7EF4"/>
    <w:rsid w:val="00AF7F58"/>
    <w:rsid w:val="00B007B0"/>
    <w:rsid w:val="00B03285"/>
    <w:rsid w:val="00B0332E"/>
    <w:rsid w:val="00B03CF0"/>
    <w:rsid w:val="00B040D2"/>
    <w:rsid w:val="00B04C2C"/>
    <w:rsid w:val="00B050EE"/>
    <w:rsid w:val="00B05CCD"/>
    <w:rsid w:val="00B06BE0"/>
    <w:rsid w:val="00B07BB6"/>
    <w:rsid w:val="00B07C80"/>
    <w:rsid w:val="00B07C8C"/>
    <w:rsid w:val="00B118CA"/>
    <w:rsid w:val="00B11CE4"/>
    <w:rsid w:val="00B133F1"/>
    <w:rsid w:val="00B142F4"/>
    <w:rsid w:val="00B14E30"/>
    <w:rsid w:val="00B157AF"/>
    <w:rsid w:val="00B17272"/>
    <w:rsid w:val="00B17498"/>
    <w:rsid w:val="00B21CF7"/>
    <w:rsid w:val="00B23714"/>
    <w:rsid w:val="00B23BCF"/>
    <w:rsid w:val="00B2625B"/>
    <w:rsid w:val="00B30C3F"/>
    <w:rsid w:val="00B31E3C"/>
    <w:rsid w:val="00B322BE"/>
    <w:rsid w:val="00B32868"/>
    <w:rsid w:val="00B3296E"/>
    <w:rsid w:val="00B3385E"/>
    <w:rsid w:val="00B33B02"/>
    <w:rsid w:val="00B33CC6"/>
    <w:rsid w:val="00B3441A"/>
    <w:rsid w:val="00B3452A"/>
    <w:rsid w:val="00B34F4B"/>
    <w:rsid w:val="00B352AE"/>
    <w:rsid w:val="00B3639F"/>
    <w:rsid w:val="00B36D88"/>
    <w:rsid w:val="00B3772E"/>
    <w:rsid w:val="00B3773D"/>
    <w:rsid w:val="00B409A0"/>
    <w:rsid w:val="00B414D9"/>
    <w:rsid w:val="00B41EE1"/>
    <w:rsid w:val="00B42B77"/>
    <w:rsid w:val="00B42DCB"/>
    <w:rsid w:val="00B43257"/>
    <w:rsid w:val="00B435D9"/>
    <w:rsid w:val="00B43B1C"/>
    <w:rsid w:val="00B45EAE"/>
    <w:rsid w:val="00B45EF5"/>
    <w:rsid w:val="00B46C7D"/>
    <w:rsid w:val="00B477F9"/>
    <w:rsid w:val="00B51C8F"/>
    <w:rsid w:val="00B53F2C"/>
    <w:rsid w:val="00B5480C"/>
    <w:rsid w:val="00B548DE"/>
    <w:rsid w:val="00B56B40"/>
    <w:rsid w:val="00B57F95"/>
    <w:rsid w:val="00B62290"/>
    <w:rsid w:val="00B62602"/>
    <w:rsid w:val="00B6280B"/>
    <w:rsid w:val="00B62AD0"/>
    <w:rsid w:val="00B631E9"/>
    <w:rsid w:val="00B655B5"/>
    <w:rsid w:val="00B66160"/>
    <w:rsid w:val="00B66B5C"/>
    <w:rsid w:val="00B67B51"/>
    <w:rsid w:val="00B70CD4"/>
    <w:rsid w:val="00B70D97"/>
    <w:rsid w:val="00B70FE7"/>
    <w:rsid w:val="00B7110B"/>
    <w:rsid w:val="00B7147D"/>
    <w:rsid w:val="00B71DDC"/>
    <w:rsid w:val="00B72E5B"/>
    <w:rsid w:val="00B73087"/>
    <w:rsid w:val="00B7410E"/>
    <w:rsid w:val="00B74D31"/>
    <w:rsid w:val="00B75C93"/>
    <w:rsid w:val="00B76503"/>
    <w:rsid w:val="00B768E8"/>
    <w:rsid w:val="00B837EB"/>
    <w:rsid w:val="00B84F57"/>
    <w:rsid w:val="00B85784"/>
    <w:rsid w:val="00B85AE0"/>
    <w:rsid w:val="00B904DE"/>
    <w:rsid w:val="00B912C6"/>
    <w:rsid w:val="00B92E5C"/>
    <w:rsid w:val="00B935B0"/>
    <w:rsid w:val="00B93BF4"/>
    <w:rsid w:val="00B94ADD"/>
    <w:rsid w:val="00B94CA2"/>
    <w:rsid w:val="00B95109"/>
    <w:rsid w:val="00B951E8"/>
    <w:rsid w:val="00B955A3"/>
    <w:rsid w:val="00BA021A"/>
    <w:rsid w:val="00BA108D"/>
    <w:rsid w:val="00BA2A3F"/>
    <w:rsid w:val="00BA325E"/>
    <w:rsid w:val="00BA52AE"/>
    <w:rsid w:val="00BB10A7"/>
    <w:rsid w:val="00BB184F"/>
    <w:rsid w:val="00BB1A03"/>
    <w:rsid w:val="00BB2AEC"/>
    <w:rsid w:val="00BB2F38"/>
    <w:rsid w:val="00BB30CD"/>
    <w:rsid w:val="00BB318E"/>
    <w:rsid w:val="00BB39FE"/>
    <w:rsid w:val="00BB4A8C"/>
    <w:rsid w:val="00BB59CB"/>
    <w:rsid w:val="00BB60CD"/>
    <w:rsid w:val="00BB63D4"/>
    <w:rsid w:val="00BB66F2"/>
    <w:rsid w:val="00BB7A04"/>
    <w:rsid w:val="00BB7C01"/>
    <w:rsid w:val="00BC1AB4"/>
    <w:rsid w:val="00BC1C3E"/>
    <w:rsid w:val="00BC4BE6"/>
    <w:rsid w:val="00BC4EF1"/>
    <w:rsid w:val="00BC53B2"/>
    <w:rsid w:val="00BC5707"/>
    <w:rsid w:val="00BC5BB0"/>
    <w:rsid w:val="00BC643A"/>
    <w:rsid w:val="00BC6766"/>
    <w:rsid w:val="00BC6CC9"/>
    <w:rsid w:val="00BC6F5D"/>
    <w:rsid w:val="00BC7C30"/>
    <w:rsid w:val="00BD2058"/>
    <w:rsid w:val="00BD20B5"/>
    <w:rsid w:val="00BD4A67"/>
    <w:rsid w:val="00BD4D97"/>
    <w:rsid w:val="00BD5845"/>
    <w:rsid w:val="00BD5D01"/>
    <w:rsid w:val="00BD6DE4"/>
    <w:rsid w:val="00BD7B53"/>
    <w:rsid w:val="00BE253C"/>
    <w:rsid w:val="00BE2F16"/>
    <w:rsid w:val="00BE3C8C"/>
    <w:rsid w:val="00BE3DBF"/>
    <w:rsid w:val="00BE49FC"/>
    <w:rsid w:val="00BE4C31"/>
    <w:rsid w:val="00BE4D39"/>
    <w:rsid w:val="00BE5B90"/>
    <w:rsid w:val="00BE5BFC"/>
    <w:rsid w:val="00BE608F"/>
    <w:rsid w:val="00BE69D9"/>
    <w:rsid w:val="00BE6E0C"/>
    <w:rsid w:val="00BE6E18"/>
    <w:rsid w:val="00BE731A"/>
    <w:rsid w:val="00BF012B"/>
    <w:rsid w:val="00BF13E4"/>
    <w:rsid w:val="00BF1744"/>
    <w:rsid w:val="00BF1F8D"/>
    <w:rsid w:val="00BF1FE4"/>
    <w:rsid w:val="00BF2A70"/>
    <w:rsid w:val="00BF423C"/>
    <w:rsid w:val="00BF5B56"/>
    <w:rsid w:val="00BF6D58"/>
    <w:rsid w:val="00BF74C6"/>
    <w:rsid w:val="00BF7DDC"/>
    <w:rsid w:val="00C0062A"/>
    <w:rsid w:val="00C017AB"/>
    <w:rsid w:val="00C01B6F"/>
    <w:rsid w:val="00C0270B"/>
    <w:rsid w:val="00C05185"/>
    <w:rsid w:val="00C06669"/>
    <w:rsid w:val="00C07037"/>
    <w:rsid w:val="00C07E01"/>
    <w:rsid w:val="00C10746"/>
    <w:rsid w:val="00C1093C"/>
    <w:rsid w:val="00C1100C"/>
    <w:rsid w:val="00C11A86"/>
    <w:rsid w:val="00C1235C"/>
    <w:rsid w:val="00C12D95"/>
    <w:rsid w:val="00C15D28"/>
    <w:rsid w:val="00C15DD1"/>
    <w:rsid w:val="00C1610C"/>
    <w:rsid w:val="00C162E7"/>
    <w:rsid w:val="00C1702C"/>
    <w:rsid w:val="00C22641"/>
    <w:rsid w:val="00C22684"/>
    <w:rsid w:val="00C22A88"/>
    <w:rsid w:val="00C23401"/>
    <w:rsid w:val="00C2425D"/>
    <w:rsid w:val="00C246FD"/>
    <w:rsid w:val="00C24EEC"/>
    <w:rsid w:val="00C266B0"/>
    <w:rsid w:val="00C26747"/>
    <w:rsid w:val="00C27446"/>
    <w:rsid w:val="00C313DB"/>
    <w:rsid w:val="00C32933"/>
    <w:rsid w:val="00C32A74"/>
    <w:rsid w:val="00C349E3"/>
    <w:rsid w:val="00C365EF"/>
    <w:rsid w:val="00C36A00"/>
    <w:rsid w:val="00C36A21"/>
    <w:rsid w:val="00C40ACC"/>
    <w:rsid w:val="00C436C5"/>
    <w:rsid w:val="00C43798"/>
    <w:rsid w:val="00C4469B"/>
    <w:rsid w:val="00C44FE0"/>
    <w:rsid w:val="00C45873"/>
    <w:rsid w:val="00C45ABB"/>
    <w:rsid w:val="00C4686A"/>
    <w:rsid w:val="00C47793"/>
    <w:rsid w:val="00C47B11"/>
    <w:rsid w:val="00C509F4"/>
    <w:rsid w:val="00C51C6F"/>
    <w:rsid w:val="00C526F0"/>
    <w:rsid w:val="00C52B03"/>
    <w:rsid w:val="00C52C8F"/>
    <w:rsid w:val="00C541A0"/>
    <w:rsid w:val="00C542B9"/>
    <w:rsid w:val="00C54D07"/>
    <w:rsid w:val="00C55E6D"/>
    <w:rsid w:val="00C569CF"/>
    <w:rsid w:val="00C60110"/>
    <w:rsid w:val="00C60830"/>
    <w:rsid w:val="00C609D9"/>
    <w:rsid w:val="00C60BA9"/>
    <w:rsid w:val="00C60E63"/>
    <w:rsid w:val="00C6114C"/>
    <w:rsid w:val="00C6199F"/>
    <w:rsid w:val="00C62031"/>
    <w:rsid w:val="00C622D8"/>
    <w:rsid w:val="00C6422A"/>
    <w:rsid w:val="00C6537F"/>
    <w:rsid w:val="00C65DA1"/>
    <w:rsid w:val="00C667AA"/>
    <w:rsid w:val="00C667DA"/>
    <w:rsid w:val="00C713DF"/>
    <w:rsid w:val="00C72682"/>
    <w:rsid w:val="00C73658"/>
    <w:rsid w:val="00C756C9"/>
    <w:rsid w:val="00C75C9E"/>
    <w:rsid w:val="00C7661C"/>
    <w:rsid w:val="00C76F64"/>
    <w:rsid w:val="00C77137"/>
    <w:rsid w:val="00C774CE"/>
    <w:rsid w:val="00C8065F"/>
    <w:rsid w:val="00C81833"/>
    <w:rsid w:val="00C824E4"/>
    <w:rsid w:val="00C825FB"/>
    <w:rsid w:val="00C83044"/>
    <w:rsid w:val="00C83091"/>
    <w:rsid w:val="00C84B81"/>
    <w:rsid w:val="00C84DA7"/>
    <w:rsid w:val="00C85B91"/>
    <w:rsid w:val="00C867AC"/>
    <w:rsid w:val="00C86A88"/>
    <w:rsid w:val="00C87DDB"/>
    <w:rsid w:val="00C94F11"/>
    <w:rsid w:val="00C9509F"/>
    <w:rsid w:val="00C952B6"/>
    <w:rsid w:val="00C96CC9"/>
    <w:rsid w:val="00C9771D"/>
    <w:rsid w:val="00C97C2F"/>
    <w:rsid w:val="00CA2131"/>
    <w:rsid w:val="00CA2625"/>
    <w:rsid w:val="00CA3E7C"/>
    <w:rsid w:val="00CA449D"/>
    <w:rsid w:val="00CA5D32"/>
    <w:rsid w:val="00CA61F7"/>
    <w:rsid w:val="00CA7612"/>
    <w:rsid w:val="00CA7C99"/>
    <w:rsid w:val="00CA7F33"/>
    <w:rsid w:val="00CB041E"/>
    <w:rsid w:val="00CB0C2E"/>
    <w:rsid w:val="00CB1600"/>
    <w:rsid w:val="00CB200A"/>
    <w:rsid w:val="00CB2873"/>
    <w:rsid w:val="00CB2DAF"/>
    <w:rsid w:val="00CB3042"/>
    <w:rsid w:val="00CB3FDC"/>
    <w:rsid w:val="00CB4BB6"/>
    <w:rsid w:val="00CB52B3"/>
    <w:rsid w:val="00CB5C36"/>
    <w:rsid w:val="00CB5F9A"/>
    <w:rsid w:val="00CB6028"/>
    <w:rsid w:val="00CB615D"/>
    <w:rsid w:val="00CB70FE"/>
    <w:rsid w:val="00CC04C0"/>
    <w:rsid w:val="00CC07A5"/>
    <w:rsid w:val="00CC095E"/>
    <w:rsid w:val="00CC11DF"/>
    <w:rsid w:val="00CC169D"/>
    <w:rsid w:val="00CC1CB5"/>
    <w:rsid w:val="00CC2061"/>
    <w:rsid w:val="00CC2586"/>
    <w:rsid w:val="00CC2607"/>
    <w:rsid w:val="00CC2E51"/>
    <w:rsid w:val="00CC3CD3"/>
    <w:rsid w:val="00CC3EA3"/>
    <w:rsid w:val="00CC4936"/>
    <w:rsid w:val="00CC574D"/>
    <w:rsid w:val="00CC7CCC"/>
    <w:rsid w:val="00CD0A05"/>
    <w:rsid w:val="00CD0A6E"/>
    <w:rsid w:val="00CD0AB2"/>
    <w:rsid w:val="00CD0EBA"/>
    <w:rsid w:val="00CD1C49"/>
    <w:rsid w:val="00CD2363"/>
    <w:rsid w:val="00CD23A4"/>
    <w:rsid w:val="00CD4509"/>
    <w:rsid w:val="00CD48F4"/>
    <w:rsid w:val="00CD4AA3"/>
    <w:rsid w:val="00CD4B09"/>
    <w:rsid w:val="00CD50A0"/>
    <w:rsid w:val="00CD674F"/>
    <w:rsid w:val="00CD6994"/>
    <w:rsid w:val="00CD7EE0"/>
    <w:rsid w:val="00CE1061"/>
    <w:rsid w:val="00CE11B7"/>
    <w:rsid w:val="00CE33A9"/>
    <w:rsid w:val="00CE381B"/>
    <w:rsid w:val="00CE3AD9"/>
    <w:rsid w:val="00CE4A38"/>
    <w:rsid w:val="00CE6857"/>
    <w:rsid w:val="00CE6F8E"/>
    <w:rsid w:val="00CE77ED"/>
    <w:rsid w:val="00CF00DB"/>
    <w:rsid w:val="00CF1922"/>
    <w:rsid w:val="00CF228D"/>
    <w:rsid w:val="00CF2373"/>
    <w:rsid w:val="00CF2882"/>
    <w:rsid w:val="00CF497F"/>
    <w:rsid w:val="00CF5729"/>
    <w:rsid w:val="00CF6430"/>
    <w:rsid w:val="00CF76B7"/>
    <w:rsid w:val="00D00740"/>
    <w:rsid w:val="00D010ED"/>
    <w:rsid w:val="00D02865"/>
    <w:rsid w:val="00D029F7"/>
    <w:rsid w:val="00D037BD"/>
    <w:rsid w:val="00D0416F"/>
    <w:rsid w:val="00D0507D"/>
    <w:rsid w:val="00D0663E"/>
    <w:rsid w:val="00D06E55"/>
    <w:rsid w:val="00D06EEA"/>
    <w:rsid w:val="00D07251"/>
    <w:rsid w:val="00D07734"/>
    <w:rsid w:val="00D10B9B"/>
    <w:rsid w:val="00D12613"/>
    <w:rsid w:val="00D12633"/>
    <w:rsid w:val="00D1332F"/>
    <w:rsid w:val="00D13F37"/>
    <w:rsid w:val="00D13FC9"/>
    <w:rsid w:val="00D140D8"/>
    <w:rsid w:val="00D15117"/>
    <w:rsid w:val="00D15532"/>
    <w:rsid w:val="00D15574"/>
    <w:rsid w:val="00D15828"/>
    <w:rsid w:val="00D15D84"/>
    <w:rsid w:val="00D16FE8"/>
    <w:rsid w:val="00D20483"/>
    <w:rsid w:val="00D20D82"/>
    <w:rsid w:val="00D20EB3"/>
    <w:rsid w:val="00D2113D"/>
    <w:rsid w:val="00D21CFC"/>
    <w:rsid w:val="00D22A34"/>
    <w:rsid w:val="00D24A0A"/>
    <w:rsid w:val="00D24D01"/>
    <w:rsid w:val="00D251A7"/>
    <w:rsid w:val="00D25206"/>
    <w:rsid w:val="00D255B1"/>
    <w:rsid w:val="00D272A2"/>
    <w:rsid w:val="00D27618"/>
    <w:rsid w:val="00D2777A"/>
    <w:rsid w:val="00D3010F"/>
    <w:rsid w:val="00D3083C"/>
    <w:rsid w:val="00D315DB"/>
    <w:rsid w:val="00D329A4"/>
    <w:rsid w:val="00D32F5D"/>
    <w:rsid w:val="00D33972"/>
    <w:rsid w:val="00D33F0E"/>
    <w:rsid w:val="00D34A54"/>
    <w:rsid w:val="00D36281"/>
    <w:rsid w:val="00D36817"/>
    <w:rsid w:val="00D36FE2"/>
    <w:rsid w:val="00D370E7"/>
    <w:rsid w:val="00D37817"/>
    <w:rsid w:val="00D40362"/>
    <w:rsid w:val="00D4057A"/>
    <w:rsid w:val="00D40FC3"/>
    <w:rsid w:val="00D416BE"/>
    <w:rsid w:val="00D42028"/>
    <w:rsid w:val="00D4292D"/>
    <w:rsid w:val="00D42FCA"/>
    <w:rsid w:val="00D4599A"/>
    <w:rsid w:val="00D46416"/>
    <w:rsid w:val="00D50B74"/>
    <w:rsid w:val="00D51CFD"/>
    <w:rsid w:val="00D52D79"/>
    <w:rsid w:val="00D552B2"/>
    <w:rsid w:val="00D5589D"/>
    <w:rsid w:val="00D55E35"/>
    <w:rsid w:val="00D572CE"/>
    <w:rsid w:val="00D6011F"/>
    <w:rsid w:val="00D608F8"/>
    <w:rsid w:val="00D617CA"/>
    <w:rsid w:val="00D61ACC"/>
    <w:rsid w:val="00D62971"/>
    <w:rsid w:val="00D63C54"/>
    <w:rsid w:val="00D656EF"/>
    <w:rsid w:val="00D6572F"/>
    <w:rsid w:val="00D65AAE"/>
    <w:rsid w:val="00D65CBB"/>
    <w:rsid w:val="00D66807"/>
    <w:rsid w:val="00D66F65"/>
    <w:rsid w:val="00D7098D"/>
    <w:rsid w:val="00D72090"/>
    <w:rsid w:val="00D73484"/>
    <w:rsid w:val="00D7493A"/>
    <w:rsid w:val="00D74E4B"/>
    <w:rsid w:val="00D77268"/>
    <w:rsid w:val="00D802A7"/>
    <w:rsid w:val="00D82166"/>
    <w:rsid w:val="00D8246E"/>
    <w:rsid w:val="00D82E3B"/>
    <w:rsid w:val="00D8368E"/>
    <w:rsid w:val="00D8643D"/>
    <w:rsid w:val="00D876D7"/>
    <w:rsid w:val="00D877D4"/>
    <w:rsid w:val="00D87A00"/>
    <w:rsid w:val="00D87E81"/>
    <w:rsid w:val="00D915C9"/>
    <w:rsid w:val="00D93D5A"/>
    <w:rsid w:val="00D93E2B"/>
    <w:rsid w:val="00D9403D"/>
    <w:rsid w:val="00D951AF"/>
    <w:rsid w:val="00D96779"/>
    <w:rsid w:val="00D9680A"/>
    <w:rsid w:val="00D96CFD"/>
    <w:rsid w:val="00D96F86"/>
    <w:rsid w:val="00DA0693"/>
    <w:rsid w:val="00DA0EF3"/>
    <w:rsid w:val="00DA1596"/>
    <w:rsid w:val="00DA1C94"/>
    <w:rsid w:val="00DA2636"/>
    <w:rsid w:val="00DA38B0"/>
    <w:rsid w:val="00DA3C22"/>
    <w:rsid w:val="00DA4344"/>
    <w:rsid w:val="00DA4D59"/>
    <w:rsid w:val="00DA4DBD"/>
    <w:rsid w:val="00DA5467"/>
    <w:rsid w:val="00DA60DA"/>
    <w:rsid w:val="00DA715D"/>
    <w:rsid w:val="00DA76BB"/>
    <w:rsid w:val="00DA7AD2"/>
    <w:rsid w:val="00DB037B"/>
    <w:rsid w:val="00DB0AED"/>
    <w:rsid w:val="00DB0F5C"/>
    <w:rsid w:val="00DB127B"/>
    <w:rsid w:val="00DB151B"/>
    <w:rsid w:val="00DB3A10"/>
    <w:rsid w:val="00DB477C"/>
    <w:rsid w:val="00DB52D2"/>
    <w:rsid w:val="00DB63F9"/>
    <w:rsid w:val="00DB67E0"/>
    <w:rsid w:val="00DB68E7"/>
    <w:rsid w:val="00DB6B70"/>
    <w:rsid w:val="00DB6E8B"/>
    <w:rsid w:val="00DB7024"/>
    <w:rsid w:val="00DB7107"/>
    <w:rsid w:val="00DC035F"/>
    <w:rsid w:val="00DC0638"/>
    <w:rsid w:val="00DC08B3"/>
    <w:rsid w:val="00DC16B8"/>
    <w:rsid w:val="00DC1EDA"/>
    <w:rsid w:val="00DC33FB"/>
    <w:rsid w:val="00DC451C"/>
    <w:rsid w:val="00DC5B15"/>
    <w:rsid w:val="00DC5BC6"/>
    <w:rsid w:val="00DC66AC"/>
    <w:rsid w:val="00DC6EF4"/>
    <w:rsid w:val="00DC794A"/>
    <w:rsid w:val="00DC7CE0"/>
    <w:rsid w:val="00DD0B8F"/>
    <w:rsid w:val="00DD0F1F"/>
    <w:rsid w:val="00DD100F"/>
    <w:rsid w:val="00DD2F28"/>
    <w:rsid w:val="00DD4663"/>
    <w:rsid w:val="00DD47FD"/>
    <w:rsid w:val="00DD4A40"/>
    <w:rsid w:val="00DD4F57"/>
    <w:rsid w:val="00DD5009"/>
    <w:rsid w:val="00DD5235"/>
    <w:rsid w:val="00DD5D26"/>
    <w:rsid w:val="00DD7D45"/>
    <w:rsid w:val="00DD7FA6"/>
    <w:rsid w:val="00DE01E9"/>
    <w:rsid w:val="00DE05A9"/>
    <w:rsid w:val="00DE128E"/>
    <w:rsid w:val="00DE2A76"/>
    <w:rsid w:val="00DE4718"/>
    <w:rsid w:val="00DE516B"/>
    <w:rsid w:val="00DE5947"/>
    <w:rsid w:val="00DE6CA6"/>
    <w:rsid w:val="00DF2ED1"/>
    <w:rsid w:val="00DF3150"/>
    <w:rsid w:val="00DF34B2"/>
    <w:rsid w:val="00DF40CE"/>
    <w:rsid w:val="00DF5A80"/>
    <w:rsid w:val="00DF6978"/>
    <w:rsid w:val="00E001E9"/>
    <w:rsid w:val="00E004A4"/>
    <w:rsid w:val="00E01501"/>
    <w:rsid w:val="00E01683"/>
    <w:rsid w:val="00E0246A"/>
    <w:rsid w:val="00E03197"/>
    <w:rsid w:val="00E03271"/>
    <w:rsid w:val="00E0330D"/>
    <w:rsid w:val="00E03EA8"/>
    <w:rsid w:val="00E04128"/>
    <w:rsid w:val="00E04332"/>
    <w:rsid w:val="00E0520E"/>
    <w:rsid w:val="00E0664D"/>
    <w:rsid w:val="00E068B2"/>
    <w:rsid w:val="00E1189E"/>
    <w:rsid w:val="00E11CF4"/>
    <w:rsid w:val="00E12A74"/>
    <w:rsid w:val="00E14382"/>
    <w:rsid w:val="00E14B1E"/>
    <w:rsid w:val="00E15009"/>
    <w:rsid w:val="00E1655E"/>
    <w:rsid w:val="00E16E3F"/>
    <w:rsid w:val="00E16E87"/>
    <w:rsid w:val="00E17945"/>
    <w:rsid w:val="00E2043E"/>
    <w:rsid w:val="00E20467"/>
    <w:rsid w:val="00E2263F"/>
    <w:rsid w:val="00E23457"/>
    <w:rsid w:val="00E23F53"/>
    <w:rsid w:val="00E2554C"/>
    <w:rsid w:val="00E2640F"/>
    <w:rsid w:val="00E26625"/>
    <w:rsid w:val="00E2785E"/>
    <w:rsid w:val="00E31209"/>
    <w:rsid w:val="00E3142C"/>
    <w:rsid w:val="00E31E78"/>
    <w:rsid w:val="00E31F97"/>
    <w:rsid w:val="00E32230"/>
    <w:rsid w:val="00E32358"/>
    <w:rsid w:val="00E32D7E"/>
    <w:rsid w:val="00E332AE"/>
    <w:rsid w:val="00E333F9"/>
    <w:rsid w:val="00E34A83"/>
    <w:rsid w:val="00E35C11"/>
    <w:rsid w:val="00E361A5"/>
    <w:rsid w:val="00E363E6"/>
    <w:rsid w:val="00E36D4B"/>
    <w:rsid w:val="00E37864"/>
    <w:rsid w:val="00E400F8"/>
    <w:rsid w:val="00E418C1"/>
    <w:rsid w:val="00E42CBE"/>
    <w:rsid w:val="00E431B9"/>
    <w:rsid w:val="00E43D01"/>
    <w:rsid w:val="00E44A16"/>
    <w:rsid w:val="00E45D5E"/>
    <w:rsid w:val="00E46DE7"/>
    <w:rsid w:val="00E50348"/>
    <w:rsid w:val="00E504EA"/>
    <w:rsid w:val="00E53006"/>
    <w:rsid w:val="00E54FA2"/>
    <w:rsid w:val="00E550D2"/>
    <w:rsid w:val="00E56C6B"/>
    <w:rsid w:val="00E57459"/>
    <w:rsid w:val="00E5749C"/>
    <w:rsid w:val="00E57A5A"/>
    <w:rsid w:val="00E6167C"/>
    <w:rsid w:val="00E61815"/>
    <w:rsid w:val="00E61BF5"/>
    <w:rsid w:val="00E61F78"/>
    <w:rsid w:val="00E622D2"/>
    <w:rsid w:val="00E625F5"/>
    <w:rsid w:val="00E638F6"/>
    <w:rsid w:val="00E648B8"/>
    <w:rsid w:val="00E653F4"/>
    <w:rsid w:val="00E658E5"/>
    <w:rsid w:val="00E666FC"/>
    <w:rsid w:val="00E66FAF"/>
    <w:rsid w:val="00E67B8F"/>
    <w:rsid w:val="00E712AC"/>
    <w:rsid w:val="00E727F1"/>
    <w:rsid w:val="00E72ED9"/>
    <w:rsid w:val="00E738A6"/>
    <w:rsid w:val="00E739B9"/>
    <w:rsid w:val="00E73AFE"/>
    <w:rsid w:val="00E744E3"/>
    <w:rsid w:val="00E74D2E"/>
    <w:rsid w:val="00E75861"/>
    <w:rsid w:val="00E7664F"/>
    <w:rsid w:val="00E76D9D"/>
    <w:rsid w:val="00E80627"/>
    <w:rsid w:val="00E80AB1"/>
    <w:rsid w:val="00E8201A"/>
    <w:rsid w:val="00E83295"/>
    <w:rsid w:val="00E83627"/>
    <w:rsid w:val="00E84386"/>
    <w:rsid w:val="00E85806"/>
    <w:rsid w:val="00E87517"/>
    <w:rsid w:val="00E87E74"/>
    <w:rsid w:val="00E87F13"/>
    <w:rsid w:val="00E902D1"/>
    <w:rsid w:val="00E914FE"/>
    <w:rsid w:val="00E91940"/>
    <w:rsid w:val="00E92486"/>
    <w:rsid w:val="00E9284B"/>
    <w:rsid w:val="00E94829"/>
    <w:rsid w:val="00E94892"/>
    <w:rsid w:val="00E94C46"/>
    <w:rsid w:val="00E94C73"/>
    <w:rsid w:val="00E951EB"/>
    <w:rsid w:val="00E951FA"/>
    <w:rsid w:val="00E9596A"/>
    <w:rsid w:val="00E96ED9"/>
    <w:rsid w:val="00EA07B3"/>
    <w:rsid w:val="00EA3772"/>
    <w:rsid w:val="00EA45BA"/>
    <w:rsid w:val="00EA46BE"/>
    <w:rsid w:val="00EA46F0"/>
    <w:rsid w:val="00EA4A61"/>
    <w:rsid w:val="00EA4DE1"/>
    <w:rsid w:val="00EA63D6"/>
    <w:rsid w:val="00EA69F0"/>
    <w:rsid w:val="00EA7029"/>
    <w:rsid w:val="00EA72F8"/>
    <w:rsid w:val="00EA78AA"/>
    <w:rsid w:val="00EA7BDA"/>
    <w:rsid w:val="00EB05FB"/>
    <w:rsid w:val="00EB091D"/>
    <w:rsid w:val="00EB22FF"/>
    <w:rsid w:val="00EB2FE9"/>
    <w:rsid w:val="00EB3561"/>
    <w:rsid w:val="00EB4517"/>
    <w:rsid w:val="00EB5461"/>
    <w:rsid w:val="00EB6A8F"/>
    <w:rsid w:val="00EB701C"/>
    <w:rsid w:val="00EC0050"/>
    <w:rsid w:val="00EC09C2"/>
    <w:rsid w:val="00EC19C2"/>
    <w:rsid w:val="00EC1D55"/>
    <w:rsid w:val="00EC1F87"/>
    <w:rsid w:val="00EC2A14"/>
    <w:rsid w:val="00EC3ED8"/>
    <w:rsid w:val="00EC58B2"/>
    <w:rsid w:val="00EC5B3A"/>
    <w:rsid w:val="00EC5BE0"/>
    <w:rsid w:val="00EC5F6A"/>
    <w:rsid w:val="00EC638E"/>
    <w:rsid w:val="00EC6BDA"/>
    <w:rsid w:val="00EC6E97"/>
    <w:rsid w:val="00ED16CF"/>
    <w:rsid w:val="00ED1764"/>
    <w:rsid w:val="00ED269E"/>
    <w:rsid w:val="00ED2A6E"/>
    <w:rsid w:val="00ED33B7"/>
    <w:rsid w:val="00ED33F0"/>
    <w:rsid w:val="00ED57C9"/>
    <w:rsid w:val="00ED5D5E"/>
    <w:rsid w:val="00ED78C5"/>
    <w:rsid w:val="00EE2222"/>
    <w:rsid w:val="00EE2CF0"/>
    <w:rsid w:val="00EE3314"/>
    <w:rsid w:val="00EE359B"/>
    <w:rsid w:val="00EE3B67"/>
    <w:rsid w:val="00EE3FB9"/>
    <w:rsid w:val="00EE5192"/>
    <w:rsid w:val="00EE6C5A"/>
    <w:rsid w:val="00EE6D82"/>
    <w:rsid w:val="00EE708C"/>
    <w:rsid w:val="00EE723D"/>
    <w:rsid w:val="00EE7893"/>
    <w:rsid w:val="00EE7EA2"/>
    <w:rsid w:val="00EF04B3"/>
    <w:rsid w:val="00EF2234"/>
    <w:rsid w:val="00EF2C35"/>
    <w:rsid w:val="00EF2F63"/>
    <w:rsid w:val="00EF36E6"/>
    <w:rsid w:val="00EF38D2"/>
    <w:rsid w:val="00EF42D6"/>
    <w:rsid w:val="00EF4ACA"/>
    <w:rsid w:val="00EF5A28"/>
    <w:rsid w:val="00EF60E9"/>
    <w:rsid w:val="00EF6C13"/>
    <w:rsid w:val="00EF715B"/>
    <w:rsid w:val="00EF7DA0"/>
    <w:rsid w:val="00F00C0E"/>
    <w:rsid w:val="00F01B1B"/>
    <w:rsid w:val="00F01CC8"/>
    <w:rsid w:val="00F01F73"/>
    <w:rsid w:val="00F02770"/>
    <w:rsid w:val="00F033A1"/>
    <w:rsid w:val="00F038D6"/>
    <w:rsid w:val="00F04388"/>
    <w:rsid w:val="00F05198"/>
    <w:rsid w:val="00F06307"/>
    <w:rsid w:val="00F06965"/>
    <w:rsid w:val="00F101BE"/>
    <w:rsid w:val="00F11BAF"/>
    <w:rsid w:val="00F12607"/>
    <w:rsid w:val="00F14472"/>
    <w:rsid w:val="00F1492E"/>
    <w:rsid w:val="00F15181"/>
    <w:rsid w:val="00F15EBF"/>
    <w:rsid w:val="00F17094"/>
    <w:rsid w:val="00F20648"/>
    <w:rsid w:val="00F20B73"/>
    <w:rsid w:val="00F218F5"/>
    <w:rsid w:val="00F21E81"/>
    <w:rsid w:val="00F22CF1"/>
    <w:rsid w:val="00F23060"/>
    <w:rsid w:val="00F24E07"/>
    <w:rsid w:val="00F255DF"/>
    <w:rsid w:val="00F26499"/>
    <w:rsid w:val="00F26F73"/>
    <w:rsid w:val="00F27790"/>
    <w:rsid w:val="00F277B8"/>
    <w:rsid w:val="00F27ABF"/>
    <w:rsid w:val="00F30A8E"/>
    <w:rsid w:val="00F30F43"/>
    <w:rsid w:val="00F31005"/>
    <w:rsid w:val="00F31439"/>
    <w:rsid w:val="00F31BEC"/>
    <w:rsid w:val="00F3250C"/>
    <w:rsid w:val="00F3552A"/>
    <w:rsid w:val="00F35864"/>
    <w:rsid w:val="00F35A04"/>
    <w:rsid w:val="00F363F3"/>
    <w:rsid w:val="00F37A9B"/>
    <w:rsid w:val="00F40B20"/>
    <w:rsid w:val="00F40D24"/>
    <w:rsid w:val="00F43151"/>
    <w:rsid w:val="00F4436D"/>
    <w:rsid w:val="00F456DB"/>
    <w:rsid w:val="00F4575F"/>
    <w:rsid w:val="00F45A42"/>
    <w:rsid w:val="00F47A1B"/>
    <w:rsid w:val="00F47DE3"/>
    <w:rsid w:val="00F507A1"/>
    <w:rsid w:val="00F53A03"/>
    <w:rsid w:val="00F5478E"/>
    <w:rsid w:val="00F54FFD"/>
    <w:rsid w:val="00F55ABC"/>
    <w:rsid w:val="00F56340"/>
    <w:rsid w:val="00F56CC8"/>
    <w:rsid w:val="00F57672"/>
    <w:rsid w:val="00F57DD3"/>
    <w:rsid w:val="00F61244"/>
    <w:rsid w:val="00F6129F"/>
    <w:rsid w:val="00F64795"/>
    <w:rsid w:val="00F66457"/>
    <w:rsid w:val="00F6687D"/>
    <w:rsid w:val="00F717B8"/>
    <w:rsid w:val="00F72334"/>
    <w:rsid w:val="00F7246B"/>
    <w:rsid w:val="00F74497"/>
    <w:rsid w:val="00F74539"/>
    <w:rsid w:val="00F7489B"/>
    <w:rsid w:val="00F75F90"/>
    <w:rsid w:val="00F77835"/>
    <w:rsid w:val="00F77DE5"/>
    <w:rsid w:val="00F808A5"/>
    <w:rsid w:val="00F819B6"/>
    <w:rsid w:val="00F81DA8"/>
    <w:rsid w:val="00F837A6"/>
    <w:rsid w:val="00F83C16"/>
    <w:rsid w:val="00F83F98"/>
    <w:rsid w:val="00F8439B"/>
    <w:rsid w:val="00F84557"/>
    <w:rsid w:val="00F85055"/>
    <w:rsid w:val="00F857EA"/>
    <w:rsid w:val="00F861F9"/>
    <w:rsid w:val="00F87C3C"/>
    <w:rsid w:val="00F90E3F"/>
    <w:rsid w:val="00F912F7"/>
    <w:rsid w:val="00F917B6"/>
    <w:rsid w:val="00F91A28"/>
    <w:rsid w:val="00F94FC5"/>
    <w:rsid w:val="00F96B5D"/>
    <w:rsid w:val="00F97898"/>
    <w:rsid w:val="00FA0594"/>
    <w:rsid w:val="00FA16B6"/>
    <w:rsid w:val="00FA1815"/>
    <w:rsid w:val="00FA1EB2"/>
    <w:rsid w:val="00FA1FF9"/>
    <w:rsid w:val="00FA2347"/>
    <w:rsid w:val="00FA2386"/>
    <w:rsid w:val="00FA3D45"/>
    <w:rsid w:val="00FA63CA"/>
    <w:rsid w:val="00FA7978"/>
    <w:rsid w:val="00FB01A5"/>
    <w:rsid w:val="00FB0521"/>
    <w:rsid w:val="00FB2A4B"/>
    <w:rsid w:val="00FB30E3"/>
    <w:rsid w:val="00FB3B57"/>
    <w:rsid w:val="00FB40B8"/>
    <w:rsid w:val="00FB4614"/>
    <w:rsid w:val="00FB4BB9"/>
    <w:rsid w:val="00FB586E"/>
    <w:rsid w:val="00FB6781"/>
    <w:rsid w:val="00FB72A5"/>
    <w:rsid w:val="00FB7642"/>
    <w:rsid w:val="00FB7A45"/>
    <w:rsid w:val="00FC0D93"/>
    <w:rsid w:val="00FC160F"/>
    <w:rsid w:val="00FC2E8B"/>
    <w:rsid w:val="00FC34F2"/>
    <w:rsid w:val="00FC5F72"/>
    <w:rsid w:val="00FC7718"/>
    <w:rsid w:val="00FD0C63"/>
    <w:rsid w:val="00FD1DF2"/>
    <w:rsid w:val="00FD264D"/>
    <w:rsid w:val="00FD27FB"/>
    <w:rsid w:val="00FD28F5"/>
    <w:rsid w:val="00FD2C92"/>
    <w:rsid w:val="00FD4110"/>
    <w:rsid w:val="00FD4EEE"/>
    <w:rsid w:val="00FD6B39"/>
    <w:rsid w:val="00FD7D12"/>
    <w:rsid w:val="00FE09BB"/>
    <w:rsid w:val="00FE0BE2"/>
    <w:rsid w:val="00FE1959"/>
    <w:rsid w:val="00FE1F4B"/>
    <w:rsid w:val="00FE3493"/>
    <w:rsid w:val="00FE3740"/>
    <w:rsid w:val="00FE40C7"/>
    <w:rsid w:val="00FE4720"/>
    <w:rsid w:val="00FE56F2"/>
    <w:rsid w:val="00FE588B"/>
    <w:rsid w:val="00FE5E0D"/>
    <w:rsid w:val="00FE63F0"/>
    <w:rsid w:val="00FE68F1"/>
    <w:rsid w:val="00FE7A8A"/>
    <w:rsid w:val="00FF0852"/>
    <w:rsid w:val="00FF0973"/>
    <w:rsid w:val="00FF1743"/>
    <w:rsid w:val="00FF1C12"/>
    <w:rsid w:val="00FF2E90"/>
    <w:rsid w:val="00FF361A"/>
    <w:rsid w:val="00FF382C"/>
    <w:rsid w:val="00FF414A"/>
    <w:rsid w:val="00FF4402"/>
    <w:rsid w:val="00FF4AEB"/>
    <w:rsid w:val="00FF4B76"/>
    <w:rsid w:val="00FF57B0"/>
    <w:rsid w:val="00FF584B"/>
    <w:rsid w:val="00FF5D48"/>
    <w:rsid w:val="00FF5DD4"/>
    <w:rsid w:val="00FF5F43"/>
    <w:rsid w:val="00FF6573"/>
    <w:rsid w:val="00FF6B40"/>
    <w:rsid w:val="00FF6DA2"/>
    <w:rsid w:val="00FF7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EF"/>
    <w:pPr>
      <w:widowControl w:val="0"/>
      <w:spacing w:line="360" w:lineRule="auto"/>
      <w:jc w:val="both"/>
    </w:pPr>
    <w:rPr>
      <w:rFonts w:ascii="Times New Roman" w:hAnsi="Times New Roman"/>
      <w:sz w:val="24"/>
      <w:szCs w:val="24"/>
    </w:rPr>
  </w:style>
  <w:style w:type="paragraph" w:styleId="1">
    <w:name w:val="heading 1"/>
    <w:basedOn w:val="a"/>
    <w:next w:val="a"/>
    <w:link w:val="1Char"/>
    <w:qFormat/>
    <w:locked/>
    <w:rsid w:val="00D656EF"/>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4D"/>
    <w:pPr>
      <w:ind w:firstLineChars="200" w:firstLine="420"/>
    </w:pPr>
  </w:style>
  <w:style w:type="character" w:customStyle="1" w:styleId="1Char">
    <w:name w:val="标题 1 Char"/>
    <w:basedOn w:val="a0"/>
    <w:link w:val="1"/>
    <w:rsid w:val="00D656EF"/>
    <w:rPr>
      <w:rFonts w:ascii="Times New Roman" w:hAnsi="Times New Roman"/>
      <w:b/>
      <w:bCs/>
      <w:kern w:val="44"/>
      <w:sz w:val="44"/>
      <w:szCs w:val="44"/>
    </w:rPr>
  </w:style>
  <w:style w:type="paragraph" w:styleId="a4">
    <w:name w:val="Title"/>
    <w:basedOn w:val="a"/>
    <w:next w:val="a"/>
    <w:link w:val="Char"/>
    <w:uiPriority w:val="10"/>
    <w:qFormat/>
    <w:locked/>
    <w:rsid w:val="00D656EF"/>
    <w:pPr>
      <w:spacing w:before="240" w:after="60" w:line="240" w:lineRule="auto"/>
      <w:jc w:val="center"/>
      <w:outlineLvl w:val="0"/>
    </w:pPr>
    <w:rPr>
      <w:rFonts w:ascii="Cambria" w:hAnsi="Cambria"/>
      <w:b/>
      <w:bCs/>
      <w:sz w:val="32"/>
      <w:szCs w:val="32"/>
    </w:rPr>
  </w:style>
  <w:style w:type="character" w:customStyle="1" w:styleId="Char">
    <w:name w:val="标题 Char"/>
    <w:basedOn w:val="a0"/>
    <w:link w:val="a4"/>
    <w:uiPriority w:val="10"/>
    <w:rsid w:val="00D656EF"/>
    <w:rPr>
      <w:rFonts w:ascii="Cambria" w:hAnsi="Cambria"/>
      <w:b/>
      <w:bCs/>
      <w:sz w:val="32"/>
      <w:szCs w:val="32"/>
    </w:rPr>
  </w:style>
  <w:style w:type="paragraph" w:styleId="a5">
    <w:name w:val="Subtitle"/>
    <w:basedOn w:val="a"/>
    <w:next w:val="a"/>
    <w:link w:val="Char0"/>
    <w:uiPriority w:val="11"/>
    <w:qFormat/>
    <w:locked/>
    <w:rsid w:val="00D656EF"/>
    <w:pPr>
      <w:spacing w:before="240" w:after="60" w:line="312" w:lineRule="auto"/>
      <w:jc w:val="left"/>
      <w:outlineLvl w:val="1"/>
    </w:pPr>
    <w:rPr>
      <w:rFonts w:ascii="Cambria" w:hAnsi="Cambria"/>
      <w:bCs/>
      <w:kern w:val="28"/>
      <w:szCs w:val="32"/>
    </w:rPr>
  </w:style>
  <w:style w:type="character" w:customStyle="1" w:styleId="Char0">
    <w:name w:val="副标题 Char"/>
    <w:basedOn w:val="a0"/>
    <w:link w:val="a5"/>
    <w:uiPriority w:val="11"/>
    <w:rsid w:val="00D656EF"/>
    <w:rPr>
      <w:rFonts w:ascii="Cambria" w:hAnsi="Cambria"/>
      <w:bCs/>
      <w:kern w:val="28"/>
      <w:sz w:val="24"/>
      <w:szCs w:val="32"/>
    </w:rPr>
  </w:style>
  <w:style w:type="paragraph" w:customStyle="1" w:styleId="2">
    <w:name w:val="样式2"/>
    <w:basedOn w:val="a6"/>
    <w:qFormat/>
    <w:rsid w:val="00D656EF"/>
    <w:pPr>
      <w:spacing w:line="360" w:lineRule="auto"/>
    </w:pPr>
  </w:style>
  <w:style w:type="paragraph" w:customStyle="1" w:styleId="a6">
    <w:name w:val="段"/>
    <w:rsid w:val="00D656EF"/>
    <w:pPr>
      <w:tabs>
        <w:tab w:val="center" w:pos="4201"/>
        <w:tab w:val="right" w:leader="dot" w:pos="9298"/>
      </w:tabs>
      <w:autoSpaceDE w:val="0"/>
      <w:autoSpaceDN w:val="0"/>
      <w:ind w:firstLineChars="200" w:firstLine="420"/>
      <w:jc w:val="both"/>
    </w:pPr>
    <w:rPr>
      <w:rFonts w:ascii="宋体" w:hAnsi="Times New Roman"/>
      <w:kern w:val="0"/>
      <w:szCs w:val="20"/>
    </w:rPr>
  </w:style>
  <w:style w:type="paragraph" w:customStyle="1" w:styleId="LIXP-">
    <w:name w:val="LIXP-正文"/>
    <w:basedOn w:val="a"/>
    <w:rsid w:val="00D656EF"/>
    <w:pPr>
      <w:ind w:firstLine="420"/>
      <w:jc w:val="left"/>
    </w:pPr>
    <w:rPr>
      <w:rFonts w:ascii="宋体" w:hAnsi="宋体" w:cs="黑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Words>
  <Characters>2695</Characters>
  <Application>Microsoft Office Word</Application>
  <DocSecurity>0</DocSecurity>
  <Lines>22</Lines>
  <Paragraphs>6</Paragraphs>
  <ScaleCrop>false</ScaleCrop>
  <Company>Sky123.Org</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朱金波</dc:creator>
  <cp:lastModifiedBy>朱金波</cp:lastModifiedBy>
  <cp:revision>1</cp:revision>
  <dcterms:created xsi:type="dcterms:W3CDTF">2015-09-30T01:34:00Z</dcterms:created>
  <dcterms:modified xsi:type="dcterms:W3CDTF">2015-09-30T01:35:00Z</dcterms:modified>
</cp:coreProperties>
</file>