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EC" w:rsidRDefault="00B21730" w:rsidP="00B21730">
      <w:pPr>
        <w:pStyle w:val="1"/>
        <w:spacing w:before="0" w:after="120"/>
        <w:ind w:firstLineChars="100" w:firstLine="321"/>
        <w:rPr>
          <w:sz w:val="32"/>
          <w:szCs w:val="32"/>
        </w:rPr>
      </w:pPr>
      <w:bookmarkStart w:id="0" w:name="_Toc475713817"/>
      <w:r>
        <w:rPr>
          <w:rFonts w:hint="eastAsia"/>
          <w:sz w:val="32"/>
          <w:szCs w:val="32"/>
        </w:rPr>
        <w:t xml:space="preserve">                   </w:t>
      </w:r>
      <w:r w:rsidR="007421EC" w:rsidRPr="008D3F9B">
        <w:rPr>
          <w:rFonts w:hint="eastAsia"/>
          <w:sz w:val="32"/>
          <w:szCs w:val="32"/>
        </w:rPr>
        <w:t>用户需求书</w:t>
      </w:r>
      <w:bookmarkEnd w:id="0"/>
    </w:p>
    <w:p w:rsidR="007421EC" w:rsidRDefault="007421EC" w:rsidP="007421EC">
      <w:pPr>
        <w:pStyle w:val="10"/>
        <w:numPr>
          <w:ilvl w:val="0"/>
          <w:numId w:val="1"/>
        </w:numPr>
        <w:adjustRightInd w:val="0"/>
        <w:snapToGrid w:val="0"/>
        <w:spacing w:before="156" w:after="156" w:line="360" w:lineRule="auto"/>
        <w:textAlignment w:val="baseline"/>
        <w:outlineLvl w:val="0"/>
        <w:rPr>
          <w:rFonts w:hAnsi="宋体" w:cs="宋体"/>
          <w:b/>
          <w:bCs/>
          <w:szCs w:val="21"/>
        </w:rPr>
      </w:pPr>
      <w:bookmarkStart w:id="1" w:name="_Toc2242"/>
      <w:bookmarkStart w:id="2" w:name="_Toc1968"/>
      <w:bookmarkStart w:id="3" w:name="_Toc28120"/>
      <w:r>
        <w:rPr>
          <w:rFonts w:hAnsi="宋体" w:cs="宋体" w:hint="eastAsia"/>
          <w:b/>
          <w:bCs/>
          <w:szCs w:val="21"/>
        </w:rPr>
        <w:t>招标内容</w:t>
      </w:r>
      <w:bookmarkEnd w:id="1"/>
      <w:bookmarkEnd w:id="2"/>
      <w:bookmarkEnd w:id="3"/>
    </w:p>
    <w:p w:rsidR="007421EC" w:rsidRDefault="007421EC" w:rsidP="007421EC">
      <w:pPr>
        <w:pStyle w:val="3"/>
        <w:widowControl/>
        <w:spacing w:line="360" w:lineRule="auto"/>
        <w:ind w:left="420" w:firstLineChars="0" w:firstLine="0"/>
        <w:jc w:val="left"/>
        <w:rPr>
          <w:rFonts w:ascii="宋体" w:hAnsi="宋体" w:cs="宋体"/>
          <w:kern w:val="0"/>
          <w:sz w:val="24"/>
          <w:szCs w:val="24"/>
        </w:rPr>
      </w:pPr>
      <w:r>
        <w:rPr>
          <w:rFonts w:ascii="宋体" w:hAnsi="宋体" w:cs="宋体" w:hint="eastAsia"/>
          <w:kern w:val="0"/>
          <w:sz w:val="24"/>
          <w:szCs w:val="24"/>
        </w:rPr>
        <w:t>职工健康体检服务项目主要内容、数量及要求：</w:t>
      </w:r>
      <w:bookmarkStart w:id="4" w:name="_GoBack"/>
      <w:bookmarkEnd w:id="4"/>
    </w:p>
    <w:p w:rsidR="007421EC" w:rsidRDefault="007421EC" w:rsidP="007421EC">
      <w:pPr>
        <w:widowControl/>
        <w:ind w:firstLineChars="200" w:firstLine="480"/>
        <w:jc w:val="left"/>
        <w:rPr>
          <w:rFonts w:ascii="宋体" w:hAnsi="宋体" w:cs="宋体"/>
          <w:kern w:val="0"/>
        </w:rPr>
      </w:pPr>
      <w:r>
        <w:rPr>
          <w:rFonts w:ascii="宋体" w:hAnsi="宋体" w:cs="宋体" w:hint="eastAsia"/>
          <w:kern w:val="0"/>
        </w:rPr>
        <w:t>1、体检对象：宁波市轨道交通集团有限公司运营分公司在职职工。</w:t>
      </w:r>
    </w:p>
    <w:p w:rsidR="007421EC" w:rsidRDefault="007421EC" w:rsidP="007421EC">
      <w:pPr>
        <w:widowControl/>
        <w:ind w:firstLineChars="200" w:firstLine="480"/>
        <w:jc w:val="left"/>
        <w:rPr>
          <w:rFonts w:ascii="宋体" w:hAnsi="宋体" w:cs="宋体"/>
          <w:kern w:val="0"/>
        </w:rPr>
      </w:pPr>
      <w:r>
        <w:rPr>
          <w:rFonts w:ascii="宋体" w:hAnsi="宋体" w:cs="宋体" w:hint="eastAsia"/>
          <w:kern w:val="0"/>
        </w:rPr>
        <w:t>2、体检人数：2018年约1</w:t>
      </w:r>
      <w:r w:rsidR="00DA541D">
        <w:rPr>
          <w:rFonts w:ascii="宋体" w:hAnsi="宋体" w:cs="宋体" w:hint="eastAsia"/>
          <w:kern w:val="0"/>
        </w:rPr>
        <w:t>07</w:t>
      </w:r>
      <w:r w:rsidR="00A02ADF">
        <w:rPr>
          <w:rFonts w:ascii="宋体" w:hAnsi="宋体" w:cs="宋体" w:hint="eastAsia"/>
          <w:kern w:val="0"/>
        </w:rPr>
        <w:t>4</w:t>
      </w:r>
      <w:r>
        <w:rPr>
          <w:rFonts w:ascii="宋体" w:hAnsi="宋体" w:cs="宋体" w:hint="eastAsia"/>
          <w:kern w:val="0"/>
        </w:rPr>
        <w:t>人，其中40周岁以上（含40岁）男性约</w:t>
      </w:r>
      <w:r w:rsidR="00DA541D">
        <w:rPr>
          <w:rFonts w:ascii="宋体" w:hAnsi="宋体" w:cs="宋体" w:hint="eastAsia"/>
          <w:kern w:val="0"/>
        </w:rPr>
        <w:t>59</w:t>
      </w:r>
      <w:r>
        <w:rPr>
          <w:rFonts w:ascii="宋体" w:hAnsi="宋体" w:cs="宋体" w:hint="eastAsia"/>
          <w:kern w:val="0"/>
        </w:rPr>
        <w:t>人，40周岁以上（含40岁）女性约</w:t>
      </w:r>
      <w:r w:rsidR="00DA541D">
        <w:rPr>
          <w:rFonts w:ascii="宋体" w:hAnsi="宋体" w:cs="宋体" w:hint="eastAsia"/>
          <w:kern w:val="0"/>
        </w:rPr>
        <w:t>22</w:t>
      </w:r>
      <w:r>
        <w:rPr>
          <w:rFonts w:ascii="宋体" w:hAnsi="宋体" w:cs="宋体" w:hint="eastAsia"/>
          <w:kern w:val="0"/>
        </w:rPr>
        <w:t>人； 40周岁以下女性约982人（已婚约385人，未婚约597人）</w:t>
      </w:r>
      <w:r w:rsidR="00DA541D">
        <w:rPr>
          <w:rFonts w:ascii="宋体" w:hAnsi="宋体" w:cs="宋体" w:hint="eastAsia"/>
          <w:kern w:val="0"/>
        </w:rPr>
        <w:t>；分公司领导11人</w:t>
      </w:r>
      <w:r>
        <w:rPr>
          <w:rFonts w:ascii="宋体" w:hAnsi="宋体" w:cs="宋体" w:hint="eastAsia"/>
          <w:kern w:val="0"/>
        </w:rPr>
        <w:t>。</w:t>
      </w:r>
    </w:p>
    <w:p w:rsidR="007421EC" w:rsidRDefault="007421EC" w:rsidP="007421EC">
      <w:pPr>
        <w:widowControl/>
        <w:ind w:firstLineChars="200" w:firstLine="480"/>
        <w:jc w:val="left"/>
        <w:rPr>
          <w:rFonts w:ascii="宋体" w:hAnsi="宋体" w:cs="宋体"/>
          <w:kern w:val="0"/>
        </w:rPr>
      </w:pPr>
      <w:r>
        <w:rPr>
          <w:rFonts w:ascii="宋体" w:hAnsi="宋体" w:cs="宋体" w:hint="eastAsia"/>
          <w:kern w:val="0"/>
        </w:rPr>
        <w:t>3、体检时间：2018年9月—10月。</w:t>
      </w:r>
    </w:p>
    <w:p w:rsidR="00E65323" w:rsidRDefault="00E65323" w:rsidP="007421EC">
      <w:pPr>
        <w:widowControl/>
        <w:ind w:firstLineChars="200" w:firstLine="480"/>
        <w:jc w:val="left"/>
        <w:rPr>
          <w:rFonts w:ascii="宋体" w:hAnsi="宋体" w:cs="宋体"/>
          <w:kern w:val="0"/>
        </w:rPr>
      </w:pPr>
      <w:r w:rsidRPr="00E65323">
        <w:rPr>
          <w:rFonts w:ascii="宋体" w:hAnsi="宋体" w:cs="宋体" w:hint="eastAsia"/>
          <w:kern w:val="0"/>
        </w:rPr>
        <w:t>4、磋商申请人须为具备承担本项目服务能力的三甲医院或具备健康体检资质的专业体检机构，具有有效的《医疗机构执业许可证》。</w:t>
      </w:r>
    </w:p>
    <w:tbl>
      <w:tblPr>
        <w:tblW w:w="9872" w:type="dxa"/>
        <w:tblInd w:w="-775" w:type="dxa"/>
        <w:tblLook w:val="04A0"/>
      </w:tblPr>
      <w:tblGrid>
        <w:gridCol w:w="757"/>
        <w:gridCol w:w="273"/>
        <w:gridCol w:w="48"/>
        <w:gridCol w:w="1268"/>
        <w:gridCol w:w="13"/>
        <w:gridCol w:w="359"/>
        <w:gridCol w:w="6322"/>
        <w:gridCol w:w="65"/>
        <w:gridCol w:w="71"/>
        <w:gridCol w:w="696"/>
      </w:tblGrid>
      <w:tr w:rsidR="005131BE" w:rsidRPr="005131BE" w:rsidTr="00B21730">
        <w:trPr>
          <w:trHeight w:val="405"/>
        </w:trPr>
        <w:tc>
          <w:tcPr>
            <w:tcW w:w="9872" w:type="dxa"/>
            <w:gridSpan w:val="10"/>
            <w:tcBorders>
              <w:top w:val="single" w:sz="4" w:space="0" w:color="FF6600"/>
              <w:left w:val="single" w:sz="4" w:space="0" w:color="FF6600"/>
              <w:bottom w:val="single" w:sz="4" w:space="0" w:color="FF6600"/>
              <w:right w:val="nil"/>
            </w:tcBorders>
            <w:shd w:val="clear" w:color="000000" w:fill="FFCC99"/>
            <w:noWrap/>
            <w:vAlign w:val="center"/>
            <w:hideMark/>
          </w:tcPr>
          <w:p w:rsidR="005131BE" w:rsidRPr="005131BE" w:rsidRDefault="005131BE" w:rsidP="005131BE">
            <w:pPr>
              <w:widowControl/>
              <w:spacing w:line="240" w:lineRule="auto"/>
              <w:jc w:val="center"/>
              <w:rPr>
                <w:rFonts w:ascii="宋体" w:hAnsi="宋体" w:cs="宋体"/>
                <w:b/>
                <w:bCs/>
                <w:kern w:val="0"/>
                <w:sz w:val="32"/>
                <w:szCs w:val="32"/>
              </w:rPr>
            </w:pPr>
            <w:r w:rsidRPr="005131BE">
              <w:rPr>
                <w:rFonts w:ascii="宋体" w:hAnsi="宋体" w:cs="宋体" w:hint="eastAsia"/>
                <w:b/>
                <w:bCs/>
                <w:kern w:val="0"/>
                <w:sz w:val="32"/>
                <w:szCs w:val="32"/>
              </w:rPr>
              <w:t>轨道运营男领导体检套餐</w:t>
            </w:r>
          </w:p>
        </w:tc>
      </w:tr>
      <w:tr w:rsidR="005131BE" w:rsidRPr="005131BE" w:rsidTr="00B21730">
        <w:trPr>
          <w:trHeight w:val="27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20"/>
                <w:szCs w:val="20"/>
              </w:rPr>
            </w:pPr>
            <w:r w:rsidRPr="005131BE">
              <w:rPr>
                <w:rFonts w:ascii="宋体" w:hAnsi="宋体" w:cs="宋体" w:hint="eastAsia"/>
                <w:b/>
                <w:bCs/>
                <w:kern w:val="0"/>
                <w:sz w:val="20"/>
                <w:szCs w:val="20"/>
              </w:rPr>
              <w:t>项  目</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20"/>
                <w:szCs w:val="20"/>
              </w:rPr>
            </w:pPr>
            <w:r w:rsidRPr="005131BE">
              <w:rPr>
                <w:rFonts w:ascii="宋体" w:hAnsi="宋体" w:cs="宋体" w:hint="eastAsia"/>
                <w:b/>
                <w:bCs/>
                <w:kern w:val="0"/>
                <w:sz w:val="20"/>
                <w:szCs w:val="20"/>
              </w:rPr>
              <w:t>检查意义</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18"/>
                <w:szCs w:val="18"/>
              </w:rPr>
            </w:pPr>
            <w:r w:rsidRPr="005131BE">
              <w:rPr>
                <w:rFonts w:ascii="宋体" w:hAnsi="宋体" w:cs="宋体" w:hint="eastAsia"/>
                <w:b/>
                <w:bCs/>
                <w:kern w:val="0"/>
                <w:sz w:val="18"/>
                <w:szCs w:val="18"/>
              </w:rPr>
              <w:t>男性</w:t>
            </w:r>
          </w:p>
        </w:tc>
      </w:tr>
      <w:tr w:rsidR="005131BE" w:rsidRPr="005131BE" w:rsidTr="00B21730">
        <w:trPr>
          <w:trHeight w:val="28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科室检查</w:t>
            </w:r>
          </w:p>
        </w:tc>
      </w:tr>
      <w:tr w:rsidR="005131BE" w:rsidRPr="005131BE" w:rsidTr="00B21730">
        <w:trPr>
          <w:trHeight w:val="69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一般检查</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通过仪器测量人体身高、体重及血压，科学判断体重是否标准、血压是否正常。</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69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内科</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通过视、触、叩、听检查心、肺、肝、脾等重要脏器的基本状况，发现常见疾病的相关征兆，或初步排除常见疾病。</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外科</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60"/>
        </w:trPr>
        <w:tc>
          <w:tcPr>
            <w:tcW w:w="1078" w:type="dxa"/>
            <w:gridSpan w:val="3"/>
            <w:vMerge w:val="restart"/>
            <w:tcBorders>
              <w:top w:val="nil"/>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眼科常规</w:t>
            </w:r>
          </w:p>
        </w:tc>
        <w:tc>
          <w:tcPr>
            <w:tcW w:w="1640"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视力 色觉</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了解视力状况，判断眼睛视力、色觉功能。</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60"/>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外眼</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检查眼睑、泪囊、结膜、眼球是否存在异常情况。</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7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眼底镜检查</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通过眼底镜检查眼底视网膜、视神经乳头和视网膜中央血管等有无异常情况。</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0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裂隙灯检查</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通过裂隙灯检查巩膜、虹膜、角膜、瞳孔、玻璃体等有无异常情况。</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耳鼻咽喉科</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通过对耳、鼻、咽、扁桃喉等器官的常规检查，初步筛查常见疾病。</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645"/>
        </w:trPr>
        <w:tc>
          <w:tcPr>
            <w:tcW w:w="2718" w:type="dxa"/>
            <w:gridSpan w:val="6"/>
            <w:tcBorders>
              <w:top w:val="single" w:sz="4" w:space="0" w:color="FF6600"/>
              <w:left w:val="single" w:sz="4" w:space="0" w:color="FF6600"/>
              <w:bottom w:val="single" w:sz="4" w:space="0" w:color="FF6600"/>
              <w:right w:val="single" w:sz="4" w:space="0" w:color="FF6600"/>
            </w:tcBorders>
            <w:shd w:val="clear" w:color="000000" w:fill="FFFFFF"/>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口腔科</w:t>
            </w:r>
          </w:p>
        </w:tc>
        <w:tc>
          <w:tcPr>
            <w:tcW w:w="6322" w:type="dxa"/>
            <w:tcBorders>
              <w:top w:val="nil"/>
              <w:left w:val="nil"/>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口腔常规检查，全面了解口腔健康状况，及时发现口腔科常见疾病。 </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实验室检查</w:t>
            </w:r>
          </w:p>
        </w:tc>
      </w:tr>
      <w:tr w:rsidR="005131BE" w:rsidRPr="005131BE" w:rsidTr="00B21730">
        <w:trPr>
          <w:trHeight w:val="48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血常规</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通过检测血液细胞的计数及不同种类细胞、成分的分类来反映身体状况，如：贫血、感染等等。</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尿常规</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1078" w:type="dxa"/>
            <w:gridSpan w:val="3"/>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B21730">
            <w:pPr>
              <w:widowControl/>
              <w:spacing w:line="240" w:lineRule="auto"/>
              <w:jc w:val="center"/>
              <w:rPr>
                <w:rFonts w:ascii="宋体" w:hAnsi="宋体" w:cs="宋体"/>
                <w:kern w:val="0"/>
                <w:sz w:val="18"/>
                <w:szCs w:val="18"/>
              </w:rPr>
            </w:pPr>
            <w:r w:rsidRPr="005131BE">
              <w:rPr>
                <w:rFonts w:ascii="宋体" w:hAnsi="宋体" w:cs="宋体" w:hint="eastAsia"/>
                <w:kern w:val="0"/>
                <w:sz w:val="18"/>
                <w:szCs w:val="18"/>
              </w:rPr>
              <w:t>肝功能全套</w:t>
            </w:r>
            <w:r w:rsidR="00B21730" w:rsidRPr="005131BE">
              <w:rPr>
                <w:rFonts w:ascii="宋体" w:hAnsi="宋体" w:cs="宋体" w:hint="eastAsia"/>
                <w:kern w:val="0"/>
                <w:sz w:val="18"/>
                <w:szCs w:val="18"/>
              </w:rPr>
              <w:t>十三项</w:t>
            </w:r>
            <w:r w:rsidRPr="005131BE">
              <w:rPr>
                <w:rFonts w:ascii="宋体" w:hAnsi="宋体" w:cs="宋体" w:hint="eastAsia"/>
                <w:kern w:val="0"/>
                <w:sz w:val="18"/>
                <w:szCs w:val="18"/>
              </w:rPr>
              <w:br/>
            </w: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丙氨酸氨基转移酶</w:t>
            </w:r>
            <w:r w:rsidRPr="005131BE">
              <w:rPr>
                <w:kern w:val="0"/>
                <w:sz w:val="20"/>
                <w:szCs w:val="20"/>
              </w:rPr>
              <w:t>(ALT)</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3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天门冬氨酸氨基转移酶</w:t>
            </w:r>
            <w:r w:rsidRPr="005131BE">
              <w:rPr>
                <w:kern w:val="0"/>
                <w:sz w:val="20"/>
                <w:szCs w:val="20"/>
              </w:rPr>
              <w:t>(AST)</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AST主要分布在心肌，其次是肝脏、骨骼肌和肾脏组织中。AST是诊断肝实质损害的主要项目。</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γ- 谷氨酰转移酶</w:t>
            </w:r>
            <w:r w:rsidRPr="005131BE">
              <w:rPr>
                <w:kern w:val="0"/>
                <w:sz w:val="20"/>
                <w:szCs w:val="20"/>
              </w:rPr>
              <w:t>(GGT)</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GGT主要来源于肝胆系统，故有助于肝胆系统疾病的诊断。</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1440"/>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碱性磷酸酶</w:t>
            </w:r>
            <w:r w:rsidRPr="005131BE">
              <w:rPr>
                <w:kern w:val="0"/>
                <w:sz w:val="20"/>
                <w:szCs w:val="20"/>
              </w:rPr>
              <w:t>(ALP)</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为肝病的常用检查指标之一；胆道疾病可因生成增加、排泄障碍而升高。骨骼系统疾病如：骨细胞瘤,骨折恢复期,骨转移癌等,血清ALP增高,几乎存在于机体的各个组织,但以骨骼,牙齿,肝脏,肾脏含量较多.正常人血清中的ALP主要来自骨骼,由成骨细胞产生.ALP经肝胆系统进行排泄.所以当ALP产生过多或排泄受阻时,均可使血中ALP发生变化.临床上常借助ALP的动态观察来判断病情发展,预后和临床疗效。</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总胆汁酸</w:t>
            </w:r>
            <w:r w:rsidRPr="005131BE">
              <w:rPr>
                <w:kern w:val="0"/>
                <w:sz w:val="20"/>
                <w:szCs w:val="20"/>
              </w:rPr>
              <w:t>(TBA)</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用于肝胆疾患的诊断和预后观察。</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胆碱酯酶</w:t>
            </w:r>
            <w:r w:rsidRPr="005131BE">
              <w:rPr>
                <w:kern w:val="0"/>
                <w:sz w:val="20"/>
                <w:szCs w:val="20"/>
              </w:rPr>
              <w:t>(CHE)</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胆碱酯酶(CHE)主要用于诊断肝脏疾病和有机磷中毒等；并用于恶性肿瘤筛查与营养不良、肥胖、脂肪肝、甲亢等疾病检查。</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总胆红素</w:t>
            </w:r>
          </w:p>
        </w:tc>
        <w:tc>
          <w:tcPr>
            <w:tcW w:w="6322"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总胆红素、直接胆红素、间接胆红素检测，可反映肝胆系统疾病及鉴别溶血性疾病。</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直接胆红素</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间接胆红素</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3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总蛋白</w:t>
            </w:r>
          </w:p>
        </w:tc>
        <w:tc>
          <w:tcPr>
            <w:tcW w:w="6322"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通过总蛋白、白蛋白检测，了解体内蛋白质代谢的一般情况，对肝肾损害及多发性骨髓瘤等有一定的诊断和鉴别意义。检测慢性肝损伤，可反映肝实质细胞储备功能。常用于持续性脑力劳动或者高强度工作下的健康状况检查。</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白蛋白</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球蛋白</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白蛋白/球蛋白比值</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val="restart"/>
            <w:tcBorders>
              <w:top w:val="nil"/>
              <w:left w:val="single" w:sz="4" w:space="0" w:color="FF6600"/>
              <w:bottom w:val="single" w:sz="4" w:space="0" w:color="FF6600"/>
              <w:right w:val="nil"/>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肾功能检测</w:t>
            </w:r>
          </w:p>
        </w:tc>
        <w:tc>
          <w:tcPr>
            <w:tcW w:w="1640" w:type="dxa"/>
            <w:gridSpan w:val="3"/>
            <w:tcBorders>
              <w:top w:val="nil"/>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尿素</w:t>
            </w:r>
          </w:p>
        </w:tc>
        <w:tc>
          <w:tcPr>
            <w:tcW w:w="6322"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肾功能评价，测定肾功能损害程度及估计预后；血尿酸增高对高尿酸血症、痛风有诊断意义。</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尿酸</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肌酐</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空腹血糖(FBG)</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评价人体空腹状态下糖代谢是否正常，评估糖尿病患者空腹血糖控制是否达标。空腹血糖是诊断糖代谢紊乱的最常用和最重要指标。</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val="restart"/>
            <w:tcBorders>
              <w:top w:val="nil"/>
              <w:left w:val="single" w:sz="4" w:space="0" w:color="FF6600"/>
              <w:bottom w:val="single" w:sz="4" w:space="0" w:color="FF6600"/>
              <w:right w:val="nil"/>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血脂全套</w:t>
            </w: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总胆固醇</w:t>
            </w:r>
          </w:p>
        </w:tc>
        <w:tc>
          <w:tcPr>
            <w:tcW w:w="6322"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固醇、甘油三酯、高密度脂蛋白胆固醇、低密度脂蛋白胆固醇、载脂蛋白A1、载脂蛋白B、脂蛋白(a)，测定血清中血脂含量，它们的增高或降低与动脉粥样硬化的形成有很大的关系。用于评价受检者的脂肪代谢水平，血脂代谢紊乱评价、动脉粥样硬化性疾病危险性预测和营养学评价。</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甘油三酯</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高密度脂蛋白胆固醇</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低密度脂蛋白胆固醇</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载脂蛋白A1</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载脂蛋白B</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脂蛋白(a)</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94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糖化血红蛋白（HBA1C）</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检测HbA1c对高血糖、尤在血糖和尿糖波动较大时有特殊诊断意义；反映近2-3个月的平均血糖水平；用于筛检糖尿病、预测血管并发症、鉴别高血糖原因，评价糖尿病控制程度。</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96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血流变</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全血粘度1、全血粘度5、全血粘度30、全血粘度200、血浆粘度、血沉、压积、全血高切相对指数、全血低切相对指数、血沉方程K值、红细胞聚集指数、全血低切还</w:t>
            </w:r>
            <w:r w:rsidR="00B21730">
              <w:rPr>
                <w:rFonts w:ascii="宋体" w:hAnsi="宋体" w:cs="宋体" w:hint="eastAsia"/>
                <w:kern w:val="0"/>
                <w:sz w:val="20"/>
                <w:szCs w:val="20"/>
              </w:rPr>
              <w:t>原粘度、全血高切还原粘度、红细胞刚性指数、红细胞变形指数该检查有助于</w:t>
            </w:r>
            <w:r w:rsidRPr="005131BE">
              <w:rPr>
                <w:rFonts w:ascii="宋体" w:hAnsi="宋体" w:cs="宋体" w:hint="eastAsia"/>
                <w:kern w:val="0"/>
                <w:sz w:val="20"/>
                <w:szCs w:val="20"/>
              </w:rPr>
              <w:t>某些疾病的诊断、预防、观察疗效</w:t>
            </w:r>
            <w:r w:rsidR="00B21730">
              <w:rPr>
                <w:rFonts w:ascii="宋体" w:hAnsi="宋体" w:cs="宋体" w:hint="eastAsia"/>
                <w:kern w:val="0"/>
                <w:sz w:val="20"/>
                <w:szCs w:val="20"/>
              </w:rPr>
              <w:t xml:space="preserve">。 </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color w:val="000000"/>
                <w:kern w:val="0"/>
                <w:sz w:val="22"/>
                <w:szCs w:val="22"/>
              </w:rPr>
            </w:pPr>
            <w:r w:rsidRPr="005131BE">
              <w:rPr>
                <w:rFonts w:ascii="宋体" w:hAnsi="宋体" w:cs="宋体" w:hint="eastAsia"/>
                <w:color w:val="000000"/>
                <w:kern w:val="0"/>
                <w:sz w:val="22"/>
                <w:szCs w:val="22"/>
              </w:rPr>
              <w:t>√</w:t>
            </w:r>
          </w:p>
        </w:tc>
      </w:tr>
      <w:tr w:rsidR="005131BE" w:rsidRPr="005131BE" w:rsidTr="00B21730">
        <w:trPr>
          <w:trHeight w:val="480"/>
        </w:trPr>
        <w:tc>
          <w:tcPr>
            <w:tcW w:w="1078" w:type="dxa"/>
            <w:gridSpan w:val="3"/>
            <w:vMerge w:val="restart"/>
            <w:tcBorders>
              <w:top w:val="nil"/>
              <w:left w:val="single" w:sz="4" w:space="0" w:color="FF6600"/>
              <w:bottom w:val="nil"/>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肿瘤筛查全套</w:t>
            </w: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甲胎蛋白定量(AFP)</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对原发性肝癌的诊断、疗效观察和预后评估有重要的临床意义。在卵巢、胃、胰腺癌、睾丸癌等肿瘤及肝炎、肝硬化等疾病也有异常发现。</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癌胚抗原定量(CEA)</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"系广谱性肿瘤标志物，对大肠癌、胰腺癌的筛查、疗效观察和预后评估有重要的临床意义。在胃、肺癌等也可升高。</w:t>
            </w:r>
            <w:r w:rsidRPr="005131BE">
              <w:rPr>
                <w:rFonts w:ascii="宋体" w:hAnsi="宋体" w:cs="宋体" w:hint="eastAsia"/>
                <w:kern w:val="0"/>
                <w:sz w:val="20"/>
                <w:szCs w:val="20"/>
              </w:rPr>
              <w:br/>
              <w:t xml:space="preserve">简单的说，可以预测是否会有癌细胞的产生。" </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癌抗原19-9</w:t>
            </w:r>
            <w:r w:rsidRPr="005131BE">
              <w:rPr>
                <w:rFonts w:ascii="宋体" w:hAnsi="宋体" w:cs="宋体" w:hint="eastAsia"/>
                <w:kern w:val="0"/>
                <w:sz w:val="20"/>
                <w:szCs w:val="20"/>
              </w:rPr>
              <w:br/>
              <w:t>(CA19-9)</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CA19-9对胰腺癌、胆道肿瘤、胃肠癌等的筛查及疗效监测、评估预后有临床重要意义。急性胰腺炎、胆管炎、胆石症、急性肝炎、肝硬化等可升高。 </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癌抗原125</w:t>
            </w:r>
            <w:r w:rsidRPr="005131BE">
              <w:rPr>
                <w:rFonts w:ascii="宋体" w:hAnsi="宋体" w:cs="宋体" w:hint="eastAsia"/>
                <w:kern w:val="0"/>
                <w:sz w:val="20"/>
                <w:szCs w:val="20"/>
              </w:rPr>
              <w:br/>
              <w:t>(CA125)</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对女性卵巢癌的早期诊断、疗效观察和评估预后有重要意义。宫颈、乳腺、消化道癌及肺癌亦有异常增高；在肝硬化失代偿期，早孕亦可升高。</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总前列腺特异性抗原(T-PSA)</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总前列腺特异性抗原。PSA对男性前列腺癌的诊断、疗效观察、评估预后有重要临床意义。f/t＜0.1提示前列腺癌；前列腺肥大、前列腺炎可有升高。</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游离前列腺特异性抗原  (T-PSA)</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游离前列腺特异性抗原T-PSA主要针对于男性前列腺肿瘤筛查。</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神经元特异性烯醇化酶(NSE)</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对小细胞肺癌、神经母细胞瘤的早期诊断及评估预后有临床重要意义。</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胃蛋白酶原二项(Ⅰ)</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胃癌早期筛查及胃炎胃溃疡的检测，此方式代替了传统的胃镜检测，减去了做胃镜的痛苦</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胃蛋白酶原二项(Ⅱ)</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胃癌早期筛查及胃炎胃溃疡的检测，此方式代替了传统的胃镜检测，减去了做胃镜的痛苦</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细胞角蛋白(Cyfra21-1)</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对肺癌的早期诊断及评估预后，乳腺、卵巢、食道、胃肠道癌的筛查有临床重要意义。</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糖类抗原242</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对胰腺癌、结肠、胃、肺癌的筛查有临床重要意义。 </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1078" w:type="dxa"/>
            <w:gridSpan w:val="3"/>
            <w:vMerge/>
            <w:tcBorders>
              <w:top w:val="nil"/>
              <w:left w:val="single" w:sz="4" w:space="0" w:color="FF6600"/>
              <w:bottom w:val="nil"/>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人绒毛膜促性腺激素游离β亚基</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人绒毛膜促性腺激素</w:t>
            </w:r>
          </w:p>
        </w:tc>
        <w:tc>
          <w:tcPr>
            <w:tcW w:w="832"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1078" w:type="dxa"/>
            <w:gridSpan w:val="3"/>
            <w:vMerge w:val="restart"/>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甲状腺功能全套</w:t>
            </w: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三碘甲状腺原氨酸</w:t>
            </w:r>
          </w:p>
        </w:tc>
        <w:tc>
          <w:tcPr>
            <w:tcW w:w="6322"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用于甲状腺功能评价、甲状腺疾病诊断及治疗监测。</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single" w:sz="4" w:space="0" w:color="FF6600"/>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游离三碘甲状原氨酸</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1078" w:type="dxa"/>
            <w:gridSpan w:val="3"/>
            <w:vMerge/>
            <w:tcBorders>
              <w:top w:val="single" w:sz="4" w:space="0" w:color="FF6600"/>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甲状腺素</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single" w:sz="4" w:space="0" w:color="FF6600"/>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游离甲状腺素</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1078" w:type="dxa"/>
            <w:gridSpan w:val="3"/>
            <w:vMerge/>
            <w:tcBorders>
              <w:top w:val="single" w:sz="4" w:space="0" w:color="FF6600"/>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促甲状腺激素</w:t>
            </w:r>
          </w:p>
        </w:tc>
        <w:tc>
          <w:tcPr>
            <w:tcW w:w="6322"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5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B21730" w:rsidP="005131BE">
            <w:pPr>
              <w:widowControl/>
              <w:spacing w:line="240" w:lineRule="auto"/>
              <w:jc w:val="center"/>
              <w:rPr>
                <w:rFonts w:ascii="宋体" w:hAnsi="宋体" w:cs="宋体"/>
                <w:kern w:val="0"/>
                <w:sz w:val="20"/>
                <w:szCs w:val="20"/>
              </w:rPr>
            </w:pPr>
            <w:r>
              <w:rPr>
                <w:rFonts w:ascii="宋体" w:hAnsi="宋体" w:cs="宋体" w:hint="eastAsia"/>
                <w:kern w:val="0"/>
                <w:sz w:val="20"/>
                <w:szCs w:val="20"/>
              </w:rPr>
              <w:t xml:space="preserve">  </w:t>
            </w:r>
            <w:r w:rsidR="005131BE" w:rsidRPr="005131BE">
              <w:rPr>
                <w:rFonts w:ascii="宋体" w:hAnsi="宋体" w:cs="宋体" w:hint="eastAsia"/>
                <w:kern w:val="0"/>
                <w:sz w:val="20"/>
                <w:szCs w:val="20"/>
              </w:rPr>
              <w:t xml:space="preserve">胃泌素                   </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血清胃泌素17的含量可直接反映胃酸分泌水平，判断食管下段括约肌压力有无异常，提示胃食管反流病风险以及预估PPI治疗效果。</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医技检查</w:t>
            </w:r>
          </w:p>
        </w:tc>
      </w:tr>
      <w:tr w:rsidR="005131BE" w:rsidRPr="005131BE" w:rsidTr="00B21730">
        <w:trPr>
          <w:trHeight w:val="97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腹部彩超（进口彩超GE)</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5131BE">
              <w:rPr>
                <w:rFonts w:ascii="Arial" w:hAnsi="Arial" w:cs="Arial"/>
                <w:kern w:val="0"/>
                <w:sz w:val="20"/>
                <w:szCs w:val="20"/>
              </w:rPr>
              <w:t>-</w:t>
            </w:r>
            <w:r w:rsidRPr="005131BE">
              <w:rPr>
                <w:rFonts w:ascii="宋体" w:hAnsi="宋体" w:cs="宋体" w:hint="eastAsia"/>
                <w:kern w:val="0"/>
                <w:sz w:val="20"/>
                <w:szCs w:val="20"/>
              </w:rPr>
              <w:t>良恶性病变鉴别；判断肾动脉狭窄等。</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64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前列腺彩超</w:t>
            </w:r>
            <w:r w:rsidR="00B21730">
              <w:rPr>
                <w:rFonts w:ascii="宋体" w:hAnsi="宋体" w:cs="宋体" w:hint="eastAsia"/>
                <w:kern w:val="0"/>
                <w:sz w:val="20"/>
                <w:szCs w:val="20"/>
              </w:rPr>
              <w:t xml:space="preserve"> </w:t>
            </w:r>
            <w:r w:rsidRPr="005131BE">
              <w:rPr>
                <w:rFonts w:ascii="宋体" w:hAnsi="宋体" w:cs="宋体" w:hint="eastAsia"/>
                <w:kern w:val="0"/>
                <w:sz w:val="20"/>
                <w:szCs w:val="20"/>
              </w:rPr>
              <w:t xml:space="preserve"> （进口彩超GE)</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通过彩色超声仪器检查更清晰地观察前列腺大小、形态、结构等情况，判断有无前列腺增大、囊肿、结石，恶性病变等。</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3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甲状腺彩超</w:t>
            </w:r>
            <w:r w:rsidR="00B21730">
              <w:rPr>
                <w:rFonts w:ascii="宋体" w:hAnsi="宋体" w:cs="宋体" w:hint="eastAsia"/>
                <w:kern w:val="0"/>
                <w:sz w:val="20"/>
                <w:szCs w:val="20"/>
              </w:rPr>
              <w:t xml:space="preserve">  </w:t>
            </w:r>
            <w:r w:rsidRPr="005131BE">
              <w:rPr>
                <w:rFonts w:ascii="宋体" w:hAnsi="宋体" w:cs="宋体" w:hint="eastAsia"/>
                <w:kern w:val="0"/>
                <w:sz w:val="20"/>
                <w:szCs w:val="20"/>
              </w:rPr>
              <w:t>（进口彩超GE)</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通过彩色超声仪器更清晰地观察甲状腺肿物、结节、肿大、炎症；可发现甲状腺肿、甲状腺囊肿、甲状腺炎、甲状腺瘤、甲状腺癌等疾病。</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2718" w:type="dxa"/>
            <w:gridSpan w:val="6"/>
            <w:tcBorders>
              <w:top w:val="single" w:sz="4" w:space="0" w:color="FF6600"/>
              <w:left w:val="single" w:sz="4" w:space="0" w:color="FF6600"/>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颈动脉彩超</w:t>
            </w:r>
            <w:r w:rsidR="00B21730">
              <w:rPr>
                <w:rFonts w:ascii="宋体" w:hAnsi="宋体" w:cs="宋体" w:hint="eastAsia"/>
                <w:kern w:val="0"/>
                <w:sz w:val="20"/>
                <w:szCs w:val="20"/>
              </w:rPr>
              <w:t xml:space="preserve"> </w:t>
            </w:r>
            <w:r w:rsidRPr="005131BE">
              <w:rPr>
                <w:rFonts w:ascii="宋体" w:hAnsi="宋体" w:cs="宋体" w:hint="eastAsia"/>
                <w:kern w:val="0"/>
                <w:sz w:val="20"/>
                <w:szCs w:val="20"/>
              </w:rPr>
              <w:t xml:space="preserve"> （进口彩超GE)</w:t>
            </w:r>
          </w:p>
        </w:tc>
        <w:tc>
          <w:tcPr>
            <w:tcW w:w="6322" w:type="dxa"/>
            <w:tcBorders>
              <w:top w:val="nil"/>
              <w:left w:val="nil"/>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通过彩色超声检测颈动脉结构和动脉粥样硬化斑形态、范围、性质、动脉狭窄程度等；早期发现动脉血管病变，为有效预防和减少冠心病、缺血性脑血管病等心脑血管疾病发病提供客观的血流动力学依据。 </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9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颈椎侧位</w:t>
            </w:r>
            <w:r w:rsidR="00B21730">
              <w:rPr>
                <w:rFonts w:ascii="宋体" w:hAnsi="宋体" w:cs="宋体" w:hint="eastAsia"/>
                <w:kern w:val="0"/>
                <w:sz w:val="20"/>
                <w:szCs w:val="20"/>
              </w:rPr>
              <w:t xml:space="preserve"> </w:t>
            </w:r>
            <w:r w:rsidRPr="005131BE">
              <w:rPr>
                <w:rFonts w:ascii="宋体" w:hAnsi="宋体" w:cs="宋体" w:hint="eastAsia"/>
                <w:kern w:val="0"/>
                <w:sz w:val="20"/>
                <w:szCs w:val="20"/>
              </w:rPr>
              <w:t>（GEDR)</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检测颈椎病理。</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心电图</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960"/>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"幽门螺杆菌检测</w:t>
            </w:r>
            <w:r w:rsidRPr="005131BE">
              <w:rPr>
                <w:rFonts w:ascii="宋体" w:hAnsi="宋体" w:cs="宋体" w:hint="eastAsia"/>
                <w:kern w:val="0"/>
                <w:sz w:val="20"/>
                <w:szCs w:val="20"/>
              </w:rPr>
              <w:br/>
              <w:t xml:space="preserve">（C14呼气试验）" </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该项目代替了以往胃镜检测胃部疾病的方式，减除了胃镜的痛苦，只需要一个小药片即可检查。14C尿素呼气试验是目前国际公认的检测幽门螺杆菌的金标准，14碳-尿素呼气试验阳性提示有幽门螺杆菌感染，它与胃部炎症、消化性溃疡、胃癌的发生密切关联。 </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1335"/>
        </w:trPr>
        <w:tc>
          <w:tcPr>
            <w:tcW w:w="1078" w:type="dxa"/>
            <w:gridSpan w:val="3"/>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西门子低剂量螺旋CT</w:t>
            </w:r>
          </w:p>
        </w:tc>
        <w:tc>
          <w:tcPr>
            <w:tcW w:w="1640" w:type="dxa"/>
            <w:gridSpan w:val="3"/>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肺部</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通过CT可以看到更为精确的细节，细小病变都能一目了然，辐射剂量小。在急诊医学及早期肺栓塞的诊断上有独特优势，还可用于筛选冠心病、肺癌、肝硬化，并进行良性与恶性肿瘤的分析。</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88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骨密度检查</w:t>
            </w:r>
            <w:r w:rsidR="00B21730">
              <w:rPr>
                <w:rFonts w:ascii="宋体" w:hAnsi="宋体" w:cs="宋体" w:hint="eastAsia"/>
                <w:kern w:val="0"/>
                <w:sz w:val="20"/>
                <w:szCs w:val="20"/>
              </w:rPr>
              <w:t xml:space="preserve"> </w:t>
            </w:r>
            <w:r w:rsidRPr="005131BE">
              <w:rPr>
                <w:rFonts w:ascii="宋体" w:hAnsi="宋体" w:cs="宋体" w:hint="eastAsia"/>
                <w:kern w:val="0"/>
                <w:sz w:val="20"/>
                <w:szCs w:val="20"/>
              </w:rPr>
              <w:t>（双能骨密度仪）</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通过骨密度仪检查骨质密度，早期发现骨量减少及估计骨质疏松的程度，及时进行有效防治。 </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88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动脉硬化检测                  （进口设备）</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对人体动脉血管做总体性评估，便于早发现动脉硬化。</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其他</w:t>
            </w:r>
          </w:p>
        </w:tc>
      </w:tr>
      <w:tr w:rsidR="005131BE" w:rsidRPr="005131BE" w:rsidTr="00B21730">
        <w:trPr>
          <w:trHeight w:val="28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早餐</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营养早餐</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2718" w:type="dxa"/>
            <w:gridSpan w:val="6"/>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个检报告</w:t>
            </w:r>
          </w:p>
        </w:tc>
        <w:tc>
          <w:tcPr>
            <w:tcW w:w="6322"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纸质版健康体检报告 电子健康档案</w:t>
            </w:r>
          </w:p>
        </w:tc>
        <w:tc>
          <w:tcPr>
            <w:tcW w:w="832" w:type="dxa"/>
            <w:gridSpan w:val="3"/>
            <w:tcBorders>
              <w:top w:val="nil"/>
              <w:left w:val="nil"/>
              <w:bottom w:val="single" w:sz="4" w:space="0" w:color="FF6600"/>
              <w:right w:val="single" w:sz="4" w:space="0" w:color="FF6600"/>
            </w:tcBorders>
            <w:shd w:val="clear" w:color="auto" w:fill="auto"/>
            <w:noWrap/>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0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vAlign w:val="center"/>
            <w:hideMark/>
          </w:tcPr>
          <w:p w:rsidR="005131BE" w:rsidRPr="005131BE" w:rsidRDefault="005131BE" w:rsidP="005131BE">
            <w:pPr>
              <w:widowControl/>
              <w:spacing w:line="240" w:lineRule="auto"/>
              <w:jc w:val="center"/>
              <w:rPr>
                <w:rFonts w:ascii="宋体" w:hAnsi="宋体" w:cs="宋体"/>
                <w:b/>
                <w:bCs/>
                <w:kern w:val="0"/>
                <w:sz w:val="32"/>
                <w:szCs w:val="32"/>
              </w:rPr>
            </w:pPr>
            <w:r w:rsidRPr="005131BE">
              <w:rPr>
                <w:rFonts w:ascii="宋体" w:hAnsi="宋体" w:cs="宋体" w:hint="eastAsia"/>
                <w:b/>
                <w:bCs/>
                <w:kern w:val="0"/>
                <w:sz w:val="32"/>
                <w:szCs w:val="32"/>
              </w:rPr>
              <w:t>轨道运营女领导体检套餐</w:t>
            </w:r>
          </w:p>
        </w:tc>
      </w:tr>
      <w:tr w:rsidR="005131BE" w:rsidRPr="005131BE" w:rsidTr="00B21730">
        <w:trPr>
          <w:trHeight w:val="55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20"/>
                <w:szCs w:val="20"/>
              </w:rPr>
            </w:pPr>
            <w:r w:rsidRPr="005131BE">
              <w:rPr>
                <w:rFonts w:ascii="宋体" w:hAnsi="宋体" w:cs="宋体" w:hint="eastAsia"/>
                <w:b/>
                <w:bCs/>
                <w:kern w:val="0"/>
                <w:sz w:val="20"/>
                <w:szCs w:val="20"/>
              </w:rPr>
              <w:t>项  目</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20"/>
                <w:szCs w:val="20"/>
              </w:rPr>
            </w:pPr>
            <w:r w:rsidRPr="005131BE">
              <w:rPr>
                <w:rFonts w:ascii="宋体" w:hAnsi="宋体" w:cs="宋体" w:hint="eastAsia"/>
                <w:b/>
                <w:bCs/>
                <w:kern w:val="0"/>
                <w:sz w:val="20"/>
                <w:szCs w:val="20"/>
              </w:rPr>
              <w:t>检查意义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b/>
                <w:bCs/>
                <w:kern w:val="0"/>
                <w:sz w:val="18"/>
                <w:szCs w:val="18"/>
              </w:rPr>
            </w:pPr>
            <w:r w:rsidRPr="005131BE">
              <w:rPr>
                <w:rFonts w:ascii="宋体" w:hAnsi="宋体" w:cs="宋体" w:hint="eastAsia"/>
                <w:b/>
                <w:bCs/>
                <w:kern w:val="0"/>
                <w:sz w:val="18"/>
                <w:szCs w:val="18"/>
              </w:rPr>
              <w:t>女已婚</w:t>
            </w:r>
          </w:p>
        </w:tc>
      </w:tr>
      <w:tr w:rsidR="005131BE" w:rsidRPr="005131BE" w:rsidTr="00B21730">
        <w:trPr>
          <w:trHeight w:val="285"/>
        </w:trPr>
        <w:tc>
          <w:tcPr>
            <w:tcW w:w="9176" w:type="dxa"/>
            <w:gridSpan w:val="9"/>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科室检查</w:t>
            </w:r>
          </w:p>
        </w:tc>
        <w:tc>
          <w:tcPr>
            <w:tcW w:w="696" w:type="dxa"/>
            <w:tcBorders>
              <w:top w:val="nil"/>
              <w:left w:val="nil"/>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 xml:space="preserve">　</w:t>
            </w:r>
          </w:p>
        </w:tc>
      </w:tr>
      <w:tr w:rsidR="005131BE" w:rsidRPr="005131BE" w:rsidTr="00B21730">
        <w:trPr>
          <w:trHeight w:val="28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一般检查</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通过仪器测量人体身高、体重及血压，科学判断体重是否标准、血压是否正常。</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内科</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通过视、触、叩、听检查心、肺、肝、脾等重要脏器的基本状况，发现常见疾病的相关征兆，或初步排除常见疾病。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外科</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妇科全套</w:t>
            </w:r>
            <w:r w:rsidRPr="005131BE">
              <w:rPr>
                <w:rFonts w:ascii="宋体" w:hAnsi="宋体" w:cs="宋体" w:hint="eastAsia"/>
                <w:kern w:val="0"/>
                <w:sz w:val="20"/>
                <w:szCs w:val="20"/>
              </w:rPr>
              <w:br/>
            </w:r>
            <w:r w:rsidRPr="005131BE">
              <w:rPr>
                <w:rFonts w:ascii="宋体" w:hAnsi="宋体" w:cs="宋体" w:hint="eastAsia"/>
                <w:kern w:val="0"/>
                <w:sz w:val="20"/>
                <w:szCs w:val="20"/>
              </w:rPr>
              <w:lastRenderedPageBreak/>
              <w:t>（已婚）</w:t>
            </w: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妇科检查</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通过妇科触诊及仪器检查方法，发现常见妇科疾病的相关征兆，或初步排除妇科常见疾病。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白带常规</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用于检查阴道内有无滴虫、念珠菌，同时还可确定阴道清洁度，是筛查阴道炎的有效手段。</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宫颈TCT</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液态基细胞学检查，对宫颈癌的检出率为100%，是目前最先进最准确的宫颈癌检查方式。</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ED7D31"/>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人乳头瘤病毒分型(HPV分型)</w:t>
            </w:r>
          </w:p>
        </w:tc>
        <w:tc>
          <w:tcPr>
            <w:tcW w:w="6817" w:type="dxa"/>
            <w:gridSpan w:val="4"/>
            <w:tcBorders>
              <w:top w:val="single" w:sz="4" w:space="0" w:color="ED7D31"/>
              <w:left w:val="nil"/>
              <w:bottom w:val="single" w:sz="4" w:space="0" w:color="ED7D31"/>
              <w:right w:val="single" w:sz="4" w:space="0" w:color="ED7D31"/>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宫颈癌的早期筛查</w:t>
            </w:r>
          </w:p>
        </w:tc>
        <w:tc>
          <w:tcPr>
            <w:tcW w:w="696" w:type="dxa"/>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00"/>
        </w:trPr>
        <w:tc>
          <w:tcPr>
            <w:tcW w:w="75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眼科常规</w:t>
            </w:r>
          </w:p>
        </w:tc>
        <w:tc>
          <w:tcPr>
            <w:tcW w:w="1602" w:type="dxa"/>
            <w:gridSpan w:val="4"/>
            <w:tcBorders>
              <w:top w:val="single" w:sz="4" w:space="0" w:color="FF6600"/>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视力 色觉</w:t>
            </w:r>
          </w:p>
        </w:tc>
        <w:tc>
          <w:tcPr>
            <w:tcW w:w="6817" w:type="dxa"/>
            <w:gridSpan w:val="4"/>
            <w:tcBorders>
              <w:top w:val="single" w:sz="4" w:space="0" w:color="FF6600"/>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了解视力状况，判断眼睛视力、色觉功能。</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0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外眼</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检查眼睑、泪囊、结膜、眼球是否存在异常情况。</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0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眼底镜检查</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通过眼底镜检查眼底视网膜、视神经乳头和视网膜中央血管等有无异常情况。</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0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裂隙灯检查</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通过裂隙灯检查巩膜、虹膜、角膜、瞳孔、玻璃体等有无异常情况。</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耳鼻咽喉科</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通过对耳、鼻、咽、扁桃喉等器官的常规检查，初步筛查常见疾病。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555"/>
        </w:trPr>
        <w:tc>
          <w:tcPr>
            <w:tcW w:w="2359" w:type="dxa"/>
            <w:gridSpan w:val="5"/>
            <w:tcBorders>
              <w:top w:val="single" w:sz="4" w:space="0" w:color="FF6600"/>
              <w:left w:val="single" w:sz="4" w:space="0" w:color="FF6600"/>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口腔科</w:t>
            </w:r>
          </w:p>
        </w:tc>
        <w:tc>
          <w:tcPr>
            <w:tcW w:w="6817" w:type="dxa"/>
            <w:gridSpan w:val="4"/>
            <w:tcBorders>
              <w:top w:val="nil"/>
              <w:left w:val="nil"/>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口腔常规检查，全面了解口腔健康状况，及时发现口腔科常见疾病。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176" w:type="dxa"/>
            <w:gridSpan w:val="9"/>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实验室检查</w:t>
            </w:r>
          </w:p>
        </w:tc>
        <w:tc>
          <w:tcPr>
            <w:tcW w:w="696" w:type="dxa"/>
            <w:tcBorders>
              <w:top w:val="nil"/>
              <w:left w:val="nil"/>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 xml:space="preserve">　</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血常规</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通过检测血液细胞的计数及不同种类细胞、成分的分类来反映身体状况，如：贫血、感染等等。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尿常规</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75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18"/>
                <w:szCs w:val="18"/>
              </w:rPr>
            </w:pPr>
            <w:r w:rsidRPr="005131BE">
              <w:rPr>
                <w:rFonts w:ascii="宋体" w:hAnsi="宋体" w:cs="宋体" w:hint="eastAsia"/>
                <w:kern w:val="0"/>
                <w:sz w:val="18"/>
                <w:szCs w:val="18"/>
              </w:rPr>
              <w:t>肝功能全套</w:t>
            </w:r>
            <w:r w:rsidRPr="005131BE">
              <w:rPr>
                <w:rFonts w:ascii="宋体" w:hAnsi="宋体" w:cs="宋体" w:hint="eastAsia"/>
                <w:kern w:val="0"/>
                <w:sz w:val="18"/>
                <w:szCs w:val="18"/>
              </w:rPr>
              <w:br/>
              <w:t>十三项</w:t>
            </w: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丙氨酸氨基转移酶</w:t>
            </w:r>
            <w:r w:rsidRPr="005131BE">
              <w:rPr>
                <w:kern w:val="0"/>
                <w:sz w:val="20"/>
                <w:szCs w:val="20"/>
              </w:rPr>
              <w:t>(ALT)</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3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天门冬氨酸氨基转移酶</w:t>
            </w:r>
            <w:r w:rsidRPr="005131BE">
              <w:rPr>
                <w:kern w:val="0"/>
                <w:sz w:val="20"/>
                <w:szCs w:val="20"/>
              </w:rPr>
              <w:t>(AST)</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AST主要分布在心肌，其次是肝脏、骨骼肌和肾脏组织中。AST是诊断肝实质损害的主要项目。</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γ- 谷氨酰转移酶</w:t>
            </w:r>
            <w:r w:rsidRPr="005131BE">
              <w:rPr>
                <w:kern w:val="0"/>
                <w:sz w:val="20"/>
                <w:szCs w:val="20"/>
              </w:rPr>
              <w:t>(GGT)</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GGT主要来源于肝胆系统，故有助于肝胆系统疾病的诊断。</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144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碱性磷酸酶</w:t>
            </w:r>
            <w:r w:rsidRPr="005131BE">
              <w:rPr>
                <w:kern w:val="0"/>
                <w:sz w:val="20"/>
                <w:szCs w:val="20"/>
              </w:rPr>
              <w:t>(ALP)</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为肝病的常用检查指标之一；胆道疾病可因生成增加、排泄障碍而升高。骨骼系统疾病如：骨细胞瘤,骨折恢复期,骨转移癌等,血清ALP增高,几乎存在于机体的各个组织,但以骨骼,牙齿,肝脏,肾脏含量较多.正常人血清中的ALP主要来自骨骼,由成骨细胞产生.ALP经肝胆系统进行排泄.所以当ALP产生过多或排泄受阻时,均可使血中ALP发生变化.临床上常借助ALP的动态观察来判断病情发展,预后和临床疗效。</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总胆汁酸</w:t>
            </w:r>
            <w:r w:rsidRPr="005131BE">
              <w:rPr>
                <w:kern w:val="0"/>
                <w:sz w:val="20"/>
                <w:szCs w:val="20"/>
              </w:rPr>
              <w:t>(TBA)</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用于肝胆疾患的诊断和预后观察。</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9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胆碱酯酶</w:t>
            </w:r>
            <w:r w:rsidRPr="005131BE">
              <w:rPr>
                <w:kern w:val="0"/>
                <w:sz w:val="20"/>
                <w:szCs w:val="20"/>
              </w:rPr>
              <w:t>(CHE)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胆碱酯酶(CHE)主要用于诊断肝脏疾病和有机磷中毒等；并用于恶性肿瘤筛查与营养不良、肥胖、脂肪肝、甲亢等疾病检查。</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总胆红素</w:t>
            </w:r>
          </w:p>
        </w:tc>
        <w:tc>
          <w:tcPr>
            <w:tcW w:w="6817"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总胆红素、直接胆红素、间接胆红素检测，可反映肝胆系统疾病及鉴别溶血性疾病。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直接胆红素</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间接胆红素</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总蛋白</w:t>
            </w:r>
          </w:p>
        </w:tc>
        <w:tc>
          <w:tcPr>
            <w:tcW w:w="6817"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通过总蛋白、白蛋白检测，了解体内蛋白质代谢的一般情况，对肝肾损害及多发性骨髓瘤等有一定的诊断和鉴别意义。检测慢性肝损伤，可反映肝实质细胞储备功能。常用于持续性脑力劳动或者高强度工作下的健康状况检查。</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白蛋白</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球蛋白</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18"/>
                <w:szCs w:val="18"/>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白蛋白/球蛋白比值</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val="restart"/>
            <w:tcBorders>
              <w:top w:val="nil"/>
              <w:left w:val="single" w:sz="4" w:space="0" w:color="FF6600"/>
              <w:bottom w:val="single" w:sz="4" w:space="0" w:color="FF6600"/>
              <w:right w:val="nil"/>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肾功</w:t>
            </w:r>
            <w:r w:rsidRPr="005131BE">
              <w:rPr>
                <w:rFonts w:ascii="宋体" w:hAnsi="宋体" w:cs="宋体" w:hint="eastAsia"/>
                <w:kern w:val="0"/>
                <w:sz w:val="20"/>
                <w:szCs w:val="20"/>
              </w:rPr>
              <w:lastRenderedPageBreak/>
              <w:t>能检测</w:t>
            </w: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尿素</w:t>
            </w:r>
          </w:p>
        </w:tc>
        <w:tc>
          <w:tcPr>
            <w:tcW w:w="6817"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肾功能评价，测定肾功能损害程度及估计预后；血尿酸增高对高尿酸血症、</w:t>
            </w:r>
            <w:r w:rsidRPr="005131BE">
              <w:rPr>
                <w:rFonts w:ascii="宋体" w:hAnsi="宋体" w:cs="宋体" w:hint="eastAsia"/>
                <w:kern w:val="0"/>
                <w:sz w:val="20"/>
                <w:szCs w:val="20"/>
              </w:rPr>
              <w:lastRenderedPageBreak/>
              <w:t>痛风有诊断意义。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lastRenderedPageBreak/>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尿酸</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肌酐</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空腹血糖(FBG)</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评价人体空腹状态下糖代谢是否正常，评估糖尿病患者空腹血糖控制是否达标。空腹血糖是诊断糖代谢紊乱的最常用和最重要指标。</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val="restart"/>
            <w:tcBorders>
              <w:top w:val="nil"/>
              <w:left w:val="single" w:sz="4" w:space="0" w:color="FF6600"/>
              <w:bottom w:val="single" w:sz="4" w:space="0" w:color="FF6600"/>
              <w:right w:val="nil"/>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血脂全套</w:t>
            </w: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总胆固醇</w:t>
            </w:r>
          </w:p>
        </w:tc>
        <w:tc>
          <w:tcPr>
            <w:tcW w:w="6817"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总胆固醇、甘油三酯、高密度脂蛋白胆固醇、低密度脂蛋白胆固醇、载脂蛋白A1、载脂蛋白B、脂蛋白(a)，测定血清中血脂含量，它们的增高或降低与动脉粥样硬化的形成有很大的关系。用于评价受检者的脂肪代谢水平，血脂代谢紊乱评价、动脉粥样硬化性疾病危险性预测和营养学评价。</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甘油三酯</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高密度脂蛋白胆固醇</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低密度脂蛋白胆固醇</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载脂蛋白A1</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载脂蛋白B</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757" w:type="dxa"/>
            <w:vMerge/>
            <w:tcBorders>
              <w:top w:val="nil"/>
              <w:left w:val="single" w:sz="4" w:space="0" w:color="FF6600"/>
              <w:bottom w:val="single" w:sz="4" w:space="0" w:color="FF6600"/>
              <w:right w:val="nil"/>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脂蛋白(a)</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糖化血红蛋白（HBA1C）</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检测HbA1c对高血糖、尤在血糖和尿糖波动较大时有特殊诊断意义；反映近2-3个月的平均血糖水平；用于筛检糖尿病、预测血管并发症、鉴别高血糖原因，评价糖尿病控制程度。</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96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血流变</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全血粘度1、全血粘度5、全血粘度30、全血粘度200、血浆粘度、血沉、压积、全血高切相对指数、全血低切相对指数、血沉方程K值、红细胞聚集指数、全血低切还原粘度、全血高切还原粘度、红细胞刚性指数、红细胞变形指数该检查对某些疾病的诊断、预防、观察疗效等都有重要意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color w:val="000000"/>
                <w:kern w:val="0"/>
                <w:sz w:val="22"/>
                <w:szCs w:val="22"/>
              </w:rPr>
            </w:pPr>
            <w:r w:rsidRPr="005131BE">
              <w:rPr>
                <w:rFonts w:ascii="宋体" w:hAnsi="宋体" w:cs="宋体" w:hint="eastAsia"/>
                <w:color w:val="000000"/>
                <w:kern w:val="0"/>
                <w:sz w:val="22"/>
                <w:szCs w:val="22"/>
              </w:rPr>
              <w:t>√</w:t>
            </w:r>
          </w:p>
        </w:tc>
      </w:tr>
      <w:tr w:rsidR="005131BE" w:rsidRPr="005131BE" w:rsidTr="00B21730">
        <w:trPr>
          <w:trHeight w:val="480"/>
        </w:trPr>
        <w:tc>
          <w:tcPr>
            <w:tcW w:w="75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肿瘤筛查全套</w:t>
            </w: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甲胎蛋白定量(AFP)</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对原发性肝癌的诊断、疗效观察和预后评估有重要的临床意义。在卵巢、胃、胰腺癌、睾丸癌等肿瘤及肝炎、肝硬化等疾病也有异常发现。</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癌胚抗原定量(CEA)</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"系广谱性肿瘤标志物，对大肠癌、胰腺癌的筛查、疗效观察和预后评估有重要的临床意义。在胃、肺癌等也可升高。</w:t>
            </w:r>
            <w:r w:rsidRPr="005131BE">
              <w:rPr>
                <w:rFonts w:ascii="宋体" w:hAnsi="宋体" w:cs="宋体" w:hint="eastAsia"/>
                <w:kern w:val="0"/>
                <w:sz w:val="20"/>
                <w:szCs w:val="20"/>
              </w:rPr>
              <w:br/>
              <w:t xml:space="preserve">简单的说，可以预测是否会有癌细胞的产生。"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癌抗原19-9</w:t>
            </w:r>
            <w:r w:rsidRPr="005131BE">
              <w:rPr>
                <w:rFonts w:ascii="宋体" w:hAnsi="宋体" w:cs="宋体" w:hint="eastAsia"/>
                <w:kern w:val="0"/>
                <w:sz w:val="20"/>
                <w:szCs w:val="20"/>
              </w:rPr>
              <w:br/>
              <w:t>(CA19-9)</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CA19-9对胰腺癌、胆道肿瘤、胃肠癌等的筛查及疗效监测、评估预后有临床重要意义。急性胰腺炎、胆管炎、胆石症、急性肝炎、肝硬化等可升高。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癌抗原125</w:t>
            </w:r>
            <w:r w:rsidRPr="005131BE">
              <w:rPr>
                <w:rFonts w:ascii="宋体" w:hAnsi="宋体" w:cs="宋体" w:hint="eastAsia"/>
                <w:kern w:val="0"/>
                <w:sz w:val="20"/>
                <w:szCs w:val="20"/>
              </w:rPr>
              <w:br/>
              <w:t>(CA125)</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对女性卵巢癌的早期诊断、疗效观察和评估预后有重要意义。宫颈、乳腺、消化道癌及肺癌亦有异常增高；在肝硬化失代偿期，早孕亦可升高。</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神经元特异性烯醇化酶(NSE)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对小细胞肺癌、神经母细胞瘤的早期诊断及评估预后有临床重要意义。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胃蛋白酶原二项(Ⅰ)</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胃癌早期筛查及胃炎胃溃疡的检测，此方式代替了传统的胃镜检测，减去了做胃镜的痛苦</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胃蛋白酶原二项(Ⅱ)</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胃癌早期筛查及胃炎胃溃疡的检测，此方式代替了传统的胃镜检测，减去了做胃镜的痛苦</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细胞角蛋白(Cyfra21-1)</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对肺癌的早期诊断及评估预后，乳腺、卵巢、食道、胃肠道癌的筛查有临床重要意义。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27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糖类抗原242</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对胰腺癌、结肠、胃、肺癌的筛查有临床重要意义。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人绒毛膜促性腺激素游离β亚基</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人绒毛膜促性腺激素</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72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鳞状上皮细胞癌抗原（SCC）</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鳞状细胞癌抗原（SCC）是一种特异性很好而且是最早用于诊断鳞癌的肿瘤标志物。对子宫颈癌有较高的诊断价值；还可以辅助诊断肺鳞癌、食管鳞癌、</w:t>
            </w:r>
            <w:r w:rsidRPr="005131BE">
              <w:rPr>
                <w:rFonts w:ascii="宋体" w:hAnsi="宋体" w:cs="宋体" w:hint="eastAsia"/>
                <w:kern w:val="0"/>
                <w:sz w:val="20"/>
                <w:szCs w:val="20"/>
              </w:rPr>
              <w:lastRenderedPageBreak/>
              <w:t>头颈癌、外阴癌、膀胱癌、肛管癌、皮肤癌等。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癌抗原15-3(CA15-3)</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乳腺癌时可明显升高；用于疗效监测、预后判断有重要意义。还可见于子宫、卵巢、肝、胰腺、结肠、肺癌等。一些良性乳腺、肝、肺疾病时可有增高。</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w:t>
            </w:r>
          </w:p>
        </w:tc>
      </w:tr>
      <w:tr w:rsidR="005131BE" w:rsidRPr="005131BE" w:rsidTr="00B21730">
        <w:trPr>
          <w:trHeight w:val="480"/>
        </w:trPr>
        <w:tc>
          <w:tcPr>
            <w:tcW w:w="75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甲状腺功能全套</w:t>
            </w: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三碘甲状腺原氨酸</w:t>
            </w:r>
          </w:p>
        </w:tc>
        <w:tc>
          <w:tcPr>
            <w:tcW w:w="6817"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用于甲状腺功能评价、甲状腺疾病诊断及治疗监测。</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游离三碘甲状原氨酸</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330"/>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甲状腺素</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3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游离甲状腺素</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35"/>
        </w:trPr>
        <w:tc>
          <w:tcPr>
            <w:tcW w:w="757" w:type="dxa"/>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促甲状腺激素</w:t>
            </w:r>
          </w:p>
        </w:tc>
        <w:tc>
          <w:tcPr>
            <w:tcW w:w="6817" w:type="dxa"/>
            <w:gridSpan w:val="4"/>
            <w:vMerge/>
            <w:tcBorders>
              <w:top w:val="nil"/>
              <w:left w:val="single" w:sz="4" w:space="0" w:color="FF6600"/>
              <w:bottom w:val="single" w:sz="4" w:space="0" w:color="FF6600"/>
              <w:right w:val="single" w:sz="4" w:space="0" w:color="FF6600"/>
            </w:tcBorders>
            <w:vAlign w:val="center"/>
            <w:hideMark/>
          </w:tcPr>
          <w:p w:rsidR="005131BE" w:rsidRPr="005131BE" w:rsidRDefault="005131BE" w:rsidP="005131BE">
            <w:pPr>
              <w:widowControl/>
              <w:spacing w:line="240" w:lineRule="auto"/>
              <w:jc w:val="left"/>
              <w:rPr>
                <w:rFonts w:ascii="宋体" w:hAnsi="宋体" w:cs="宋体"/>
                <w:kern w:val="0"/>
                <w:sz w:val="20"/>
                <w:szCs w:val="20"/>
              </w:rPr>
            </w:pP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 xml:space="preserve">胃泌素                   </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血清胃泌素17的含量可直接反映胃酸分泌水平，判断食管下段括约肌压力有无异常，提示胃食管反流病风险以及预估PPI治疗效果</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176" w:type="dxa"/>
            <w:gridSpan w:val="9"/>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医技检查</w:t>
            </w:r>
          </w:p>
        </w:tc>
        <w:tc>
          <w:tcPr>
            <w:tcW w:w="696" w:type="dxa"/>
            <w:tcBorders>
              <w:top w:val="nil"/>
              <w:left w:val="nil"/>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 xml:space="preserve">　</w:t>
            </w:r>
          </w:p>
        </w:tc>
      </w:tr>
      <w:tr w:rsidR="005131BE" w:rsidRPr="005131BE" w:rsidTr="00B21730">
        <w:trPr>
          <w:trHeight w:val="73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腹部彩超            （进口彩超GE)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5131BE">
              <w:rPr>
                <w:rFonts w:ascii="Arial" w:hAnsi="Arial" w:cs="Arial"/>
                <w:kern w:val="0"/>
                <w:sz w:val="20"/>
                <w:szCs w:val="20"/>
              </w:rPr>
              <w:t>-</w:t>
            </w:r>
            <w:r w:rsidRPr="005131BE">
              <w:rPr>
                <w:rFonts w:ascii="宋体" w:hAnsi="宋体" w:cs="宋体" w:hint="eastAsia"/>
                <w:kern w:val="0"/>
                <w:sz w:val="20"/>
                <w:szCs w:val="20"/>
              </w:rPr>
              <w:t>良恶性病变鉴别；判断肾动脉狭窄等。</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阴式彩超            （进口彩超GE)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能够更清晰地观察子宫及附件（卵巢、输卵管）大小、形态结构及内部回声的情况，鉴别正常和异常，了解病变的性质，判别有无恶性病变。不需充盈膀胱，无创，简单易行。</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乳腺彩超            （进口彩超GE)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通过彩色超声仪器检查乳腺，及时发现增生、肿物、结节、囊肿、乳腺癌等病变。</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甲状腺彩超          （进口彩超GE)</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通过彩色超声仪器更清晰地观察甲状腺肿物、结节、肿大、炎症；可发现甲状腺肿、甲状腺囊肿、甲状腺炎、甲状腺瘤、甲状腺癌等疾病。</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2359" w:type="dxa"/>
            <w:gridSpan w:val="5"/>
            <w:tcBorders>
              <w:top w:val="single" w:sz="4" w:space="0" w:color="FF6600"/>
              <w:left w:val="single" w:sz="4" w:space="0" w:color="FF6600"/>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颈动脉彩超          （进口彩超GE)</w:t>
            </w:r>
          </w:p>
        </w:tc>
        <w:tc>
          <w:tcPr>
            <w:tcW w:w="6817" w:type="dxa"/>
            <w:gridSpan w:val="4"/>
            <w:tcBorders>
              <w:top w:val="nil"/>
              <w:left w:val="nil"/>
              <w:bottom w:val="single" w:sz="4" w:space="0" w:color="FF6600"/>
              <w:right w:val="single" w:sz="4" w:space="0" w:color="FF6600"/>
            </w:tcBorders>
            <w:shd w:val="clear" w:color="000000" w:fill="FFFFFF"/>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通过彩色超声检测颈动脉结构和动脉粥样硬化斑形态、范围、性质、动脉狭窄程度等；早期发现动脉血管病变，为有效预防和减少冠心病、缺血性脑血管病等心脑血管疾病发病提供客观的血流动力学依据。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54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颈椎侧位          （GEDR)</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检测颈椎病理</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48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心电图</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96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"幽门螺杆菌检测</w:t>
            </w:r>
            <w:r w:rsidRPr="005131BE">
              <w:rPr>
                <w:rFonts w:ascii="宋体" w:hAnsi="宋体" w:cs="宋体" w:hint="eastAsia"/>
                <w:kern w:val="0"/>
                <w:sz w:val="20"/>
                <w:szCs w:val="20"/>
              </w:rPr>
              <w:br/>
              <w:t xml:space="preserve">（C14呼气试验）" </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该项目代替了以往胃镜检测胃部疾病的方式，减除了胃镜的痛苦，只需要一个小药片即可检查。14C尿素呼气试验是目前国际公认的检测幽门螺杆菌的金标准，14碳-尿素呼气试验阳性提示有幽门螺杆菌感染，它与胃部炎症、消化性溃疡、胃癌的发生密切关联。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757" w:type="dxa"/>
            <w:tcBorders>
              <w:top w:val="nil"/>
              <w:left w:val="single" w:sz="4" w:space="0" w:color="FF6600"/>
              <w:bottom w:val="single" w:sz="4" w:space="0" w:color="FF6600"/>
              <w:right w:val="single" w:sz="4" w:space="0" w:color="FF6600"/>
            </w:tcBorders>
            <w:shd w:val="clear" w:color="auto" w:fill="auto"/>
            <w:vAlign w:val="center"/>
            <w:hideMark/>
          </w:tcPr>
          <w:p w:rsidR="005131BE" w:rsidRPr="00B21730" w:rsidRDefault="005131BE" w:rsidP="005131BE">
            <w:pPr>
              <w:widowControl/>
              <w:spacing w:line="240" w:lineRule="auto"/>
              <w:jc w:val="center"/>
              <w:rPr>
                <w:rFonts w:ascii="宋体" w:hAnsi="宋体" w:cs="宋体"/>
                <w:kern w:val="0"/>
                <w:sz w:val="18"/>
                <w:szCs w:val="18"/>
              </w:rPr>
            </w:pPr>
            <w:r w:rsidRPr="00B21730">
              <w:rPr>
                <w:rFonts w:ascii="宋体" w:hAnsi="宋体" w:cs="宋体" w:hint="eastAsia"/>
                <w:kern w:val="0"/>
                <w:sz w:val="18"/>
                <w:szCs w:val="18"/>
              </w:rPr>
              <w:t>西门子低剂量螺旋CT</w:t>
            </w:r>
          </w:p>
        </w:tc>
        <w:tc>
          <w:tcPr>
            <w:tcW w:w="1602"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肺部</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通过CT可以看到更为精确的细节，细小病变都能一目了然，辐射剂量小。在急诊医学及早期肺栓塞的诊断上有独特优势，还可用于筛选冠心病、肺癌、肝硬化，并进行良性与恶性肿瘤的分析。</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720"/>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骨密度检查           （双能骨密度仪）</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 xml:space="preserve">通过骨密度仪检查骨质密度，早期发现骨量减少及估计骨质疏松的程度，及时进行有效防治。 </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9176" w:type="dxa"/>
            <w:gridSpan w:val="9"/>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其他</w:t>
            </w:r>
          </w:p>
        </w:tc>
        <w:tc>
          <w:tcPr>
            <w:tcW w:w="696" w:type="dxa"/>
            <w:tcBorders>
              <w:top w:val="nil"/>
              <w:left w:val="nil"/>
              <w:bottom w:val="single" w:sz="4" w:space="0" w:color="FF6600"/>
              <w:right w:val="single" w:sz="4" w:space="0" w:color="FF6600"/>
            </w:tcBorders>
            <w:shd w:val="clear" w:color="000000" w:fill="FFCC99"/>
            <w:vAlign w:val="bottom"/>
            <w:hideMark/>
          </w:tcPr>
          <w:p w:rsidR="005131BE" w:rsidRPr="005131BE" w:rsidRDefault="005131BE" w:rsidP="005131BE">
            <w:pPr>
              <w:widowControl/>
              <w:spacing w:line="240" w:lineRule="auto"/>
              <w:jc w:val="left"/>
              <w:rPr>
                <w:rFonts w:ascii="宋体" w:hAnsi="宋体" w:cs="宋体"/>
                <w:kern w:val="0"/>
              </w:rPr>
            </w:pPr>
            <w:r w:rsidRPr="005131BE">
              <w:rPr>
                <w:rFonts w:ascii="宋体" w:hAnsi="宋体" w:cs="宋体" w:hint="eastAsia"/>
                <w:kern w:val="0"/>
              </w:rPr>
              <w:t xml:space="preserve">　</w:t>
            </w:r>
          </w:p>
        </w:tc>
      </w:tr>
      <w:tr w:rsidR="005131BE" w:rsidRPr="005131BE" w:rsidTr="00B21730">
        <w:trPr>
          <w:trHeight w:val="28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lastRenderedPageBreak/>
              <w:t>早餐</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营养早餐</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5131BE" w:rsidRPr="005131BE" w:rsidTr="00B21730">
        <w:trPr>
          <w:trHeight w:val="285"/>
        </w:trPr>
        <w:tc>
          <w:tcPr>
            <w:tcW w:w="2359"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sz w:val="20"/>
                <w:szCs w:val="20"/>
              </w:rPr>
            </w:pPr>
            <w:r w:rsidRPr="005131BE">
              <w:rPr>
                <w:rFonts w:ascii="宋体" w:hAnsi="宋体" w:cs="宋体" w:hint="eastAsia"/>
                <w:kern w:val="0"/>
                <w:sz w:val="20"/>
                <w:szCs w:val="20"/>
              </w:rPr>
              <w:t>个检报告</w:t>
            </w:r>
          </w:p>
        </w:tc>
        <w:tc>
          <w:tcPr>
            <w:tcW w:w="6817" w:type="dxa"/>
            <w:gridSpan w:val="4"/>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left"/>
              <w:rPr>
                <w:rFonts w:ascii="宋体" w:hAnsi="宋体" w:cs="宋体"/>
                <w:kern w:val="0"/>
                <w:sz w:val="20"/>
                <w:szCs w:val="20"/>
              </w:rPr>
            </w:pPr>
            <w:r w:rsidRPr="005131BE">
              <w:rPr>
                <w:rFonts w:ascii="宋体" w:hAnsi="宋体" w:cs="宋体" w:hint="eastAsia"/>
                <w:kern w:val="0"/>
                <w:sz w:val="20"/>
                <w:szCs w:val="20"/>
              </w:rPr>
              <w:t>纸质版健康体检报告 电子健康档案</w:t>
            </w:r>
          </w:p>
        </w:tc>
        <w:tc>
          <w:tcPr>
            <w:tcW w:w="696" w:type="dxa"/>
            <w:tcBorders>
              <w:top w:val="nil"/>
              <w:left w:val="nil"/>
              <w:bottom w:val="single" w:sz="4" w:space="0" w:color="FF6600"/>
              <w:right w:val="single" w:sz="4" w:space="0" w:color="FF6600"/>
            </w:tcBorders>
            <w:shd w:val="clear" w:color="auto" w:fill="auto"/>
            <w:vAlign w:val="center"/>
            <w:hideMark/>
          </w:tcPr>
          <w:p w:rsidR="005131BE" w:rsidRPr="005131BE" w:rsidRDefault="005131BE" w:rsidP="005131BE">
            <w:pPr>
              <w:widowControl/>
              <w:spacing w:line="240" w:lineRule="auto"/>
              <w:jc w:val="center"/>
              <w:rPr>
                <w:rFonts w:ascii="宋体" w:hAnsi="宋体" w:cs="宋体"/>
                <w:kern w:val="0"/>
              </w:rPr>
            </w:pPr>
            <w:r w:rsidRPr="005131BE">
              <w:rPr>
                <w:rFonts w:ascii="宋体" w:hAnsi="宋体" w:cs="宋体" w:hint="eastAsia"/>
                <w:kern w:val="0"/>
              </w:rPr>
              <w:t>√</w:t>
            </w:r>
          </w:p>
        </w:tc>
      </w:tr>
      <w:tr w:rsidR="00C0544F" w:rsidRPr="00C0544F" w:rsidTr="00B21730">
        <w:trPr>
          <w:trHeight w:val="405"/>
        </w:trPr>
        <w:tc>
          <w:tcPr>
            <w:tcW w:w="9872" w:type="dxa"/>
            <w:gridSpan w:val="10"/>
            <w:tcBorders>
              <w:top w:val="single" w:sz="4" w:space="0" w:color="FF6600"/>
              <w:left w:val="single" w:sz="4" w:space="0" w:color="FF6600"/>
              <w:bottom w:val="single" w:sz="4" w:space="0" w:color="FF6600"/>
              <w:right w:val="nil"/>
            </w:tcBorders>
            <w:shd w:val="clear" w:color="000000" w:fill="FFCC99"/>
            <w:noWrap/>
            <w:vAlign w:val="center"/>
            <w:hideMark/>
          </w:tcPr>
          <w:p w:rsidR="00C0544F" w:rsidRPr="00C0544F" w:rsidRDefault="00C0544F" w:rsidP="00C0544F">
            <w:pPr>
              <w:widowControl/>
              <w:spacing w:line="240" w:lineRule="auto"/>
              <w:jc w:val="center"/>
              <w:rPr>
                <w:rFonts w:ascii="宋体" w:hAnsi="宋体" w:cs="宋体"/>
                <w:b/>
                <w:bCs/>
                <w:kern w:val="0"/>
                <w:sz w:val="32"/>
                <w:szCs w:val="32"/>
              </w:rPr>
            </w:pPr>
            <w:r w:rsidRPr="00C0544F">
              <w:rPr>
                <w:rFonts w:ascii="宋体" w:hAnsi="宋体" w:cs="宋体" w:hint="eastAsia"/>
                <w:b/>
                <w:bCs/>
                <w:kern w:val="0"/>
                <w:sz w:val="32"/>
                <w:szCs w:val="32"/>
              </w:rPr>
              <w:t>轨道运营40</w:t>
            </w:r>
            <w:r w:rsidR="00F7005C">
              <w:rPr>
                <w:rFonts w:ascii="宋体" w:hAnsi="宋体" w:cs="宋体" w:hint="eastAsia"/>
                <w:b/>
                <w:bCs/>
                <w:kern w:val="0"/>
                <w:sz w:val="32"/>
                <w:szCs w:val="32"/>
              </w:rPr>
              <w:t>周</w:t>
            </w:r>
            <w:r w:rsidRPr="00C0544F">
              <w:rPr>
                <w:rFonts w:ascii="宋体" w:hAnsi="宋体" w:cs="宋体" w:hint="eastAsia"/>
                <w:b/>
                <w:bCs/>
                <w:kern w:val="0"/>
                <w:sz w:val="32"/>
                <w:szCs w:val="32"/>
              </w:rPr>
              <w:t>岁以上男性体检套餐</w:t>
            </w:r>
          </w:p>
        </w:tc>
      </w:tr>
      <w:tr w:rsidR="00C0544F" w:rsidRPr="00C0544F" w:rsidTr="00B21730">
        <w:trPr>
          <w:trHeight w:val="270"/>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20"/>
                <w:szCs w:val="20"/>
              </w:rPr>
            </w:pPr>
            <w:r w:rsidRPr="00C0544F">
              <w:rPr>
                <w:rFonts w:ascii="宋体" w:hAnsi="宋体" w:cs="宋体" w:hint="eastAsia"/>
                <w:b/>
                <w:bCs/>
                <w:kern w:val="0"/>
                <w:sz w:val="20"/>
                <w:szCs w:val="20"/>
              </w:rPr>
              <w:t>项  目</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20"/>
                <w:szCs w:val="20"/>
              </w:rPr>
            </w:pPr>
            <w:r w:rsidRPr="00C0544F">
              <w:rPr>
                <w:rFonts w:ascii="宋体" w:hAnsi="宋体" w:cs="宋体" w:hint="eastAsia"/>
                <w:b/>
                <w:bCs/>
                <w:kern w:val="0"/>
                <w:sz w:val="20"/>
                <w:szCs w:val="20"/>
              </w:rPr>
              <w:t>检查意义</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18"/>
                <w:szCs w:val="18"/>
              </w:rPr>
            </w:pPr>
            <w:r w:rsidRPr="00C0544F">
              <w:rPr>
                <w:rFonts w:ascii="宋体" w:hAnsi="宋体" w:cs="宋体" w:hint="eastAsia"/>
                <w:b/>
                <w:bCs/>
                <w:kern w:val="0"/>
                <w:sz w:val="18"/>
                <w:szCs w:val="18"/>
              </w:rPr>
              <w:t>男性</w:t>
            </w:r>
          </w:p>
        </w:tc>
      </w:tr>
      <w:tr w:rsidR="00C0544F" w:rsidRPr="00C0544F" w:rsidTr="00B21730">
        <w:trPr>
          <w:trHeight w:val="28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科室检查</w:t>
            </w:r>
          </w:p>
        </w:tc>
      </w:tr>
      <w:tr w:rsidR="00C0544F" w:rsidRPr="00C0544F" w:rsidTr="00B21730">
        <w:trPr>
          <w:trHeight w:val="52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一般检查</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通过仪器测量人体身高、体重及血压，科学判断体重是否标准、血压是否正常。</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630"/>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内科</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通过视、触、叩、听检查心、肺、肝、脾等重要脏器的基本状况，发现常见疾病的相关征兆，或初步排除常见疾病。</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61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外科</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val="restart"/>
            <w:tcBorders>
              <w:top w:val="nil"/>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眼科常规</w:t>
            </w:r>
          </w:p>
        </w:tc>
        <w:tc>
          <w:tcPr>
            <w:tcW w:w="1316"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视力 色觉</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了解视力状况，判断眼睛视力、色觉功能。</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外眼</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检查眼睑、泪囊、结膜、眼球是否存在异常情况。</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眼底镜检查</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通过眼底镜检查眼底视网膜、视神经乳头和视网膜中央血管等有无异常情况。</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耳鼻咽喉科</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通过对耳、鼻、咽、扁桃喉等器官的常规检查，初步筛查常见疾病。</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000000" w:fill="FFFFFF"/>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口腔科</w:t>
            </w:r>
          </w:p>
        </w:tc>
        <w:tc>
          <w:tcPr>
            <w:tcW w:w="6759" w:type="dxa"/>
            <w:gridSpan w:val="4"/>
            <w:tcBorders>
              <w:top w:val="nil"/>
              <w:left w:val="nil"/>
              <w:bottom w:val="single" w:sz="4" w:space="0" w:color="FF6600"/>
              <w:right w:val="single" w:sz="4" w:space="0" w:color="FF6600"/>
            </w:tcBorders>
            <w:shd w:val="clear" w:color="000000" w:fill="FFFFFF"/>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 xml:space="preserve">口腔常规检查，全面了解口腔健康状况，及时发现口腔科常见疾病。 </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实验室检查</w:t>
            </w:r>
          </w:p>
        </w:tc>
      </w:tr>
      <w:tr w:rsidR="00C0544F" w:rsidRPr="00C0544F" w:rsidTr="00B21730">
        <w:trPr>
          <w:trHeight w:val="55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血常规</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通过检测血液细胞的计数及不同种类细胞、成分的分类来反映身体状况，如：贫血、感染等等。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61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尿常规</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720"/>
        </w:trPr>
        <w:tc>
          <w:tcPr>
            <w:tcW w:w="1030" w:type="dxa"/>
            <w:gridSpan w:val="2"/>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18"/>
                <w:szCs w:val="18"/>
              </w:rPr>
            </w:pPr>
            <w:r w:rsidRPr="00C0544F">
              <w:rPr>
                <w:rFonts w:ascii="宋体" w:hAnsi="宋体" w:cs="宋体" w:hint="eastAsia"/>
                <w:kern w:val="0"/>
                <w:sz w:val="18"/>
                <w:szCs w:val="18"/>
              </w:rPr>
              <w:t>肝功能检测</w:t>
            </w: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丙氨酸氨基转移酶</w:t>
            </w:r>
            <w:r w:rsidRPr="00C0544F">
              <w:rPr>
                <w:kern w:val="0"/>
                <w:sz w:val="20"/>
                <w:szCs w:val="20"/>
              </w:rPr>
              <w:t>(ALT)</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840"/>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天门冬氨酸氨基转移酶</w:t>
            </w:r>
            <w:r w:rsidRPr="00C0544F">
              <w:rPr>
                <w:kern w:val="0"/>
                <w:sz w:val="20"/>
                <w:szCs w:val="20"/>
              </w:rPr>
              <w:t>(AST)</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AST主要分布在心肌，其次是肝脏、骨骼肌和肾脏组织中。AST是诊断肝实质损害的主要项目。</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660"/>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γ- 谷氨酰转移酶</w:t>
            </w:r>
            <w:r w:rsidRPr="00C0544F">
              <w:rPr>
                <w:kern w:val="0"/>
                <w:sz w:val="20"/>
                <w:szCs w:val="20"/>
              </w:rPr>
              <w:t>(GGT)</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GGT主要来源于肝胆系统，故有助于肝胆系统疾病的诊断。</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151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碱性磷酸酶</w:t>
            </w:r>
            <w:r w:rsidRPr="00C0544F">
              <w:rPr>
                <w:kern w:val="0"/>
                <w:sz w:val="20"/>
                <w:szCs w:val="20"/>
              </w:rPr>
              <w:t>(ALP)</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为肝病的常用检查指标之一；胆道疾病可因生成增加、排泄障碍而升高。骨骼系统疾病如：骨细胞瘤,骨折恢复期,骨转移癌等,血清ALP增高,几乎存在于机体的各个组织,但以骨骼,牙齿,肝脏,肾脏含量较多.正常人血清中的ALP主要来自骨骼,由成骨细胞产生.ALP经肝胆系统进行排泄.所以当ALP产生过多或排泄受阻时,均可使血中ALP发生变化.临床上常借助ALP的动态观察来判断病情发展,预后和临床疗效。</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总胆红素</w:t>
            </w:r>
          </w:p>
        </w:tc>
        <w:tc>
          <w:tcPr>
            <w:tcW w:w="6759"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总胆红素、直接胆红素、间接胆红素检测，可反映肝胆系统疾病及鉴别溶血性疾病。</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直接胆红素</w:t>
            </w:r>
          </w:p>
        </w:tc>
        <w:tc>
          <w:tcPr>
            <w:tcW w:w="6759" w:type="dxa"/>
            <w:gridSpan w:val="4"/>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间接胆红素</w:t>
            </w:r>
          </w:p>
        </w:tc>
        <w:tc>
          <w:tcPr>
            <w:tcW w:w="6759" w:type="dxa"/>
            <w:gridSpan w:val="4"/>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val="restart"/>
            <w:tcBorders>
              <w:top w:val="nil"/>
              <w:left w:val="single" w:sz="4" w:space="0" w:color="FF6600"/>
              <w:bottom w:val="single" w:sz="4" w:space="0" w:color="FF6600"/>
              <w:right w:val="nil"/>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肾功能检测</w:t>
            </w:r>
          </w:p>
        </w:tc>
        <w:tc>
          <w:tcPr>
            <w:tcW w:w="1316"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尿素</w:t>
            </w:r>
          </w:p>
        </w:tc>
        <w:tc>
          <w:tcPr>
            <w:tcW w:w="6759" w:type="dxa"/>
            <w:gridSpan w:val="4"/>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肾功能评价，测定肾功能损害程度及估计预后；血尿酸增高对高尿酸血症、痛风有诊断意义。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尿酸</w:t>
            </w:r>
          </w:p>
        </w:tc>
        <w:tc>
          <w:tcPr>
            <w:tcW w:w="6759" w:type="dxa"/>
            <w:gridSpan w:val="4"/>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single" w:sz="4" w:space="0" w:color="FF6600"/>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肌酐</w:t>
            </w:r>
          </w:p>
        </w:tc>
        <w:tc>
          <w:tcPr>
            <w:tcW w:w="6759" w:type="dxa"/>
            <w:gridSpan w:val="4"/>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空腹血糖(FBG)</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评价人体空腹状态下糖代谢是否正常，评估糖尿病患者空腹血糖控制是否达标。空腹血糖是诊断糖代谢紊乱的最常用和最重要指标。</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val="restart"/>
            <w:tcBorders>
              <w:top w:val="nil"/>
              <w:left w:val="single" w:sz="4" w:space="0" w:color="FF6600"/>
              <w:bottom w:val="nil"/>
              <w:right w:val="nil"/>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血脂检测</w:t>
            </w:r>
          </w:p>
        </w:tc>
        <w:tc>
          <w:tcPr>
            <w:tcW w:w="1316"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总胆固醇</w:t>
            </w:r>
          </w:p>
        </w:tc>
        <w:tc>
          <w:tcPr>
            <w:tcW w:w="6759" w:type="dxa"/>
            <w:gridSpan w:val="4"/>
            <w:vMerge w:val="restart"/>
            <w:tcBorders>
              <w:top w:val="nil"/>
              <w:left w:val="single" w:sz="4" w:space="0" w:color="FF6600"/>
              <w:bottom w:val="nil"/>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固醇、甘油三酯、高密度脂蛋白胆固醇、低密度脂蛋白胆固醇，测定血清中血脂含量，它们的增高或降低与动脉粥样硬化的形成有很大的关系。用于评价受检者的脂肪代谢水平，血脂代谢紊乱评价、动脉粥样硬化性疾病危险性预测和营养学评价。</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1030" w:type="dxa"/>
            <w:gridSpan w:val="2"/>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甘油三酯</w:t>
            </w:r>
          </w:p>
        </w:tc>
        <w:tc>
          <w:tcPr>
            <w:tcW w:w="6759" w:type="dxa"/>
            <w:gridSpan w:val="4"/>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510"/>
        </w:trPr>
        <w:tc>
          <w:tcPr>
            <w:tcW w:w="1030" w:type="dxa"/>
            <w:gridSpan w:val="2"/>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高密度脂蛋白胆固醇</w:t>
            </w:r>
          </w:p>
        </w:tc>
        <w:tc>
          <w:tcPr>
            <w:tcW w:w="6759" w:type="dxa"/>
            <w:gridSpan w:val="4"/>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510"/>
        </w:trPr>
        <w:tc>
          <w:tcPr>
            <w:tcW w:w="1030" w:type="dxa"/>
            <w:gridSpan w:val="2"/>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低密度脂蛋白胆固醇</w:t>
            </w:r>
          </w:p>
        </w:tc>
        <w:tc>
          <w:tcPr>
            <w:tcW w:w="6759" w:type="dxa"/>
            <w:gridSpan w:val="4"/>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血流变</w:t>
            </w:r>
          </w:p>
        </w:tc>
        <w:tc>
          <w:tcPr>
            <w:tcW w:w="6759" w:type="dxa"/>
            <w:gridSpan w:val="4"/>
            <w:tcBorders>
              <w:top w:val="single" w:sz="4" w:space="0" w:color="FF6600"/>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该检查对某些疾病的诊断、预防、观察疗效等都有重要意义。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color w:val="000000"/>
                <w:kern w:val="0"/>
                <w:sz w:val="22"/>
                <w:szCs w:val="22"/>
              </w:rPr>
            </w:pPr>
            <w:r w:rsidRPr="00C0544F">
              <w:rPr>
                <w:rFonts w:ascii="宋体" w:hAnsi="宋体" w:cs="宋体" w:hint="eastAsia"/>
                <w:color w:val="000000"/>
                <w:kern w:val="0"/>
                <w:sz w:val="22"/>
                <w:szCs w:val="22"/>
              </w:rPr>
              <w:t>√</w:t>
            </w:r>
          </w:p>
        </w:tc>
      </w:tr>
      <w:tr w:rsidR="00C0544F" w:rsidRPr="00C0544F" w:rsidTr="00B21730">
        <w:trPr>
          <w:trHeight w:val="645"/>
        </w:trPr>
        <w:tc>
          <w:tcPr>
            <w:tcW w:w="1030" w:type="dxa"/>
            <w:gridSpan w:val="2"/>
            <w:vMerge w:val="restart"/>
            <w:tcBorders>
              <w:top w:val="nil"/>
              <w:left w:val="single" w:sz="4" w:space="0" w:color="FF6600"/>
              <w:bottom w:val="nil"/>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肿瘤筛查</w:t>
            </w: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甲胎蛋白定量(AFP)</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对原发性肝癌的诊断、疗效观察和预后评估有重要的临床意义。在卵巢、胃、胰腺癌、睾丸癌等肿瘤及肝炎、肝硬化等疾病也有异常发现。</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810"/>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癌胚抗原定量(CEA)</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"系广谱性肿瘤标志物，对大肠癌、胰腺癌的筛查、疗效观察和预后评估有重要的临床意义。在胃、肺癌等也可升高。</w:t>
            </w:r>
            <w:r w:rsidRPr="00C0544F">
              <w:rPr>
                <w:rFonts w:ascii="宋体" w:hAnsi="宋体" w:cs="宋体" w:hint="eastAsia"/>
                <w:color w:val="000000"/>
                <w:kern w:val="0"/>
                <w:sz w:val="20"/>
                <w:szCs w:val="20"/>
              </w:rPr>
              <w:br/>
              <w:t xml:space="preserve">简单的说，可以预测是否会有癌细胞的产生。" </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540"/>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癌抗原125</w:t>
            </w:r>
            <w:r w:rsidRPr="00C0544F">
              <w:rPr>
                <w:rFonts w:ascii="宋体" w:hAnsi="宋体" w:cs="宋体" w:hint="eastAsia"/>
                <w:color w:val="000000"/>
                <w:kern w:val="0"/>
                <w:sz w:val="20"/>
                <w:szCs w:val="20"/>
              </w:rPr>
              <w:br/>
              <w:t>(CA125)</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对女性卵巢癌的早期诊断、疗效观察和评估预后有重要意义。宫颈、乳腺、消化道癌及肺癌亦有异常增高；在肝硬化失代偿期，早孕亦可升高。</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780"/>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神经元特异性烯醇化酶(NSE)</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对小细胞肺癌、神经母细胞瘤的早期诊断及评估预后有临床重要意义。</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825"/>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细胞角蛋白(Cyfra21-1)</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对肺癌的早期诊断及评估预后，乳腺、卵巢、食道、胃肠道癌的筛查有临床重要意义。</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540"/>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糖类抗原242</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 xml:space="preserve">对胰腺癌、结肠、胃、肺癌的筛查有临床重要意义。 </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720"/>
        </w:trPr>
        <w:tc>
          <w:tcPr>
            <w:tcW w:w="1030"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人绒毛膜促性腺激素游离β亚基</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人绒毛膜促性腺激素</w:t>
            </w:r>
          </w:p>
        </w:tc>
        <w:tc>
          <w:tcPr>
            <w:tcW w:w="767"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B21730">
        <w:trPr>
          <w:trHeight w:val="43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医技检查</w:t>
            </w:r>
          </w:p>
        </w:tc>
      </w:tr>
      <w:tr w:rsidR="00C0544F" w:rsidRPr="00C0544F" w:rsidTr="00B21730">
        <w:trPr>
          <w:trHeight w:val="10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腹部彩超                  （进口彩超GE)</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C0544F">
              <w:rPr>
                <w:rFonts w:ascii="Arial" w:hAnsi="Arial" w:cs="Arial"/>
                <w:kern w:val="0"/>
                <w:sz w:val="20"/>
                <w:szCs w:val="20"/>
              </w:rPr>
              <w:t>-</w:t>
            </w:r>
            <w:r w:rsidRPr="00C0544F">
              <w:rPr>
                <w:rFonts w:ascii="宋体" w:hAnsi="宋体" w:cs="宋体" w:hint="eastAsia"/>
                <w:kern w:val="0"/>
                <w:sz w:val="20"/>
                <w:szCs w:val="20"/>
              </w:rPr>
              <w:t>良恶性病变鉴别；判断肾动脉狭窄等。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55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前列腺彩超                （进口彩超GE)</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通过彩色超声仪器检查更清晰地观察前列腺大小、形态、结构等情况，判断有无前列腺增大、囊肿、结石，恶性病变等。</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630"/>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甲状腺彩超                 （进口彩超GE)</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通过彩色超声仪器更清晰地观察甲状腺肿物、结节、肿大、炎症；可发现甲状腺肿、甲状腺囊肿、甲状腺炎、甲状腺瘤、甲状腺癌等疾病</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52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lastRenderedPageBreak/>
              <w:t>颈椎侧位                （GEDR)</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检测颈椎病理</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70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心电图</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100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"幽门螺杆菌检测</w:t>
            </w:r>
            <w:r w:rsidRPr="00C0544F">
              <w:rPr>
                <w:rFonts w:ascii="宋体" w:hAnsi="宋体" w:cs="宋体" w:hint="eastAsia"/>
                <w:kern w:val="0"/>
                <w:sz w:val="20"/>
                <w:szCs w:val="20"/>
              </w:rPr>
              <w:br/>
              <w:t xml:space="preserve">（C14呼气试验）" </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 xml:space="preserve">该项目代替了以往胃镜检测胃部疾病的方式，减除了胃镜的痛苦，只需要一个小药片即可检查。14C尿素呼气试验是目前国际公认的检测幽门螺杆菌的金标准，14碳-尿素呼气试验阳性提示有幽门螺杆菌感染，它与胃部炎症、消化性溃疡、胃癌的发生密切关联。 </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840"/>
        </w:trPr>
        <w:tc>
          <w:tcPr>
            <w:tcW w:w="1030" w:type="dxa"/>
            <w:gridSpan w:val="2"/>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西门子低剂量螺旋CT</w:t>
            </w:r>
          </w:p>
        </w:tc>
        <w:tc>
          <w:tcPr>
            <w:tcW w:w="13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肺部</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通过CT可以看到更为精确的细节，细小病变都能一目了然，辐射剂量小。在急诊医学及早期肺栓塞的诊断上有独特优势，还可用于筛选冠心病、肺癌、肝硬化，并进行良性与恶性肿瘤的分析。</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9872" w:type="dxa"/>
            <w:gridSpan w:val="10"/>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其他</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早餐</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营养早餐</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B21730">
        <w:trPr>
          <w:trHeight w:val="435"/>
        </w:trPr>
        <w:tc>
          <w:tcPr>
            <w:tcW w:w="2346"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个检报告</w:t>
            </w:r>
          </w:p>
        </w:tc>
        <w:tc>
          <w:tcPr>
            <w:tcW w:w="6759"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纸质版健康体检报告 电子健康档案</w:t>
            </w:r>
          </w:p>
        </w:tc>
        <w:tc>
          <w:tcPr>
            <w:tcW w:w="767" w:type="dxa"/>
            <w:gridSpan w:val="2"/>
            <w:tcBorders>
              <w:top w:val="nil"/>
              <w:left w:val="nil"/>
              <w:bottom w:val="single" w:sz="4" w:space="0" w:color="FF6600"/>
              <w:right w:val="single" w:sz="4" w:space="0" w:color="FF6600"/>
            </w:tcBorders>
            <w:shd w:val="clear" w:color="auto" w:fill="auto"/>
            <w:noWrap/>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bl>
    <w:p w:rsidR="005131BE" w:rsidRDefault="005131BE" w:rsidP="007421EC">
      <w:pPr>
        <w:widowControl/>
        <w:ind w:firstLineChars="200" w:firstLine="480"/>
        <w:jc w:val="left"/>
        <w:rPr>
          <w:rFonts w:ascii="宋体" w:hAnsi="宋体" w:cs="宋体"/>
          <w:kern w:val="0"/>
        </w:rPr>
      </w:pPr>
    </w:p>
    <w:p w:rsidR="00C0544F" w:rsidRDefault="00C0544F" w:rsidP="007421EC">
      <w:pPr>
        <w:widowControl/>
        <w:ind w:firstLineChars="200" w:firstLine="480"/>
        <w:jc w:val="left"/>
        <w:rPr>
          <w:rFonts w:ascii="宋体" w:hAnsi="宋体" w:cs="宋体"/>
          <w:kern w:val="0"/>
        </w:rPr>
      </w:pPr>
    </w:p>
    <w:tbl>
      <w:tblPr>
        <w:tblW w:w="9613" w:type="dxa"/>
        <w:tblInd w:w="-743" w:type="dxa"/>
        <w:tblLook w:val="04A0"/>
      </w:tblPr>
      <w:tblGrid>
        <w:gridCol w:w="1787"/>
        <w:gridCol w:w="91"/>
        <w:gridCol w:w="425"/>
        <w:gridCol w:w="637"/>
        <w:gridCol w:w="338"/>
        <w:gridCol w:w="5759"/>
        <w:gridCol w:w="64"/>
        <w:gridCol w:w="512"/>
      </w:tblGrid>
      <w:tr w:rsidR="00C0544F" w:rsidRPr="00C0544F" w:rsidTr="00015C72">
        <w:trPr>
          <w:trHeight w:val="405"/>
        </w:trPr>
        <w:tc>
          <w:tcPr>
            <w:tcW w:w="9613" w:type="dxa"/>
            <w:gridSpan w:val="8"/>
            <w:tcBorders>
              <w:top w:val="single" w:sz="4" w:space="0" w:color="FF6600"/>
              <w:left w:val="single" w:sz="4" w:space="0" w:color="FF6600"/>
              <w:bottom w:val="single" w:sz="4" w:space="0" w:color="FF6600"/>
              <w:right w:val="single" w:sz="4" w:space="0" w:color="FF6600"/>
            </w:tcBorders>
            <w:shd w:val="clear" w:color="000000" w:fill="FFCC99"/>
            <w:vAlign w:val="center"/>
            <w:hideMark/>
          </w:tcPr>
          <w:p w:rsidR="00C0544F" w:rsidRPr="00C0544F" w:rsidRDefault="00C0544F" w:rsidP="00C0544F">
            <w:pPr>
              <w:widowControl/>
              <w:spacing w:line="240" w:lineRule="auto"/>
              <w:jc w:val="center"/>
              <w:rPr>
                <w:rFonts w:ascii="宋体" w:hAnsi="宋体" w:cs="宋体"/>
                <w:b/>
                <w:bCs/>
                <w:kern w:val="0"/>
                <w:sz w:val="32"/>
                <w:szCs w:val="32"/>
              </w:rPr>
            </w:pPr>
            <w:r w:rsidRPr="00C0544F">
              <w:rPr>
                <w:rFonts w:ascii="宋体" w:hAnsi="宋体" w:cs="宋体" w:hint="eastAsia"/>
                <w:b/>
                <w:bCs/>
                <w:kern w:val="0"/>
                <w:sz w:val="32"/>
                <w:szCs w:val="32"/>
              </w:rPr>
              <w:t>轨道运营40</w:t>
            </w:r>
            <w:r w:rsidR="00F7005C">
              <w:rPr>
                <w:rFonts w:ascii="宋体" w:hAnsi="宋体" w:cs="宋体" w:hint="eastAsia"/>
                <w:b/>
                <w:bCs/>
                <w:kern w:val="0"/>
                <w:sz w:val="32"/>
                <w:szCs w:val="32"/>
              </w:rPr>
              <w:t>周</w:t>
            </w:r>
            <w:r w:rsidRPr="00C0544F">
              <w:rPr>
                <w:rFonts w:ascii="宋体" w:hAnsi="宋体" w:cs="宋体" w:hint="eastAsia"/>
                <w:b/>
                <w:bCs/>
                <w:kern w:val="0"/>
                <w:sz w:val="32"/>
                <w:szCs w:val="32"/>
              </w:rPr>
              <w:t>岁以上女性体检套餐</w:t>
            </w:r>
          </w:p>
        </w:tc>
      </w:tr>
      <w:tr w:rsidR="00C0544F" w:rsidRPr="00C0544F" w:rsidTr="00015C72">
        <w:trPr>
          <w:trHeight w:val="525"/>
        </w:trPr>
        <w:tc>
          <w:tcPr>
            <w:tcW w:w="2303" w:type="dxa"/>
            <w:gridSpan w:val="3"/>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20"/>
                <w:szCs w:val="20"/>
              </w:rPr>
            </w:pPr>
            <w:r w:rsidRPr="00C0544F">
              <w:rPr>
                <w:rFonts w:ascii="宋体" w:hAnsi="宋体" w:cs="宋体" w:hint="eastAsia"/>
                <w:b/>
                <w:bCs/>
                <w:kern w:val="0"/>
                <w:sz w:val="20"/>
                <w:szCs w:val="20"/>
              </w:rPr>
              <w:t>项  目</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20"/>
                <w:szCs w:val="20"/>
              </w:rPr>
            </w:pPr>
            <w:r w:rsidRPr="00C0544F">
              <w:rPr>
                <w:rFonts w:ascii="宋体" w:hAnsi="宋体" w:cs="宋体" w:hint="eastAsia"/>
                <w:b/>
                <w:bCs/>
                <w:kern w:val="0"/>
                <w:sz w:val="20"/>
                <w:szCs w:val="20"/>
              </w:rPr>
              <w:t>检查意义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b/>
                <w:bCs/>
                <w:kern w:val="0"/>
                <w:sz w:val="18"/>
                <w:szCs w:val="18"/>
              </w:rPr>
            </w:pPr>
            <w:r w:rsidRPr="00C0544F">
              <w:rPr>
                <w:rFonts w:ascii="宋体" w:hAnsi="宋体" w:cs="宋体" w:hint="eastAsia"/>
                <w:b/>
                <w:bCs/>
                <w:kern w:val="0"/>
                <w:sz w:val="18"/>
                <w:szCs w:val="18"/>
              </w:rPr>
              <w:t>女已婚</w:t>
            </w:r>
          </w:p>
        </w:tc>
      </w:tr>
      <w:tr w:rsidR="00C0544F" w:rsidRPr="00C0544F" w:rsidTr="00015C72">
        <w:trPr>
          <w:trHeight w:val="285"/>
        </w:trPr>
        <w:tc>
          <w:tcPr>
            <w:tcW w:w="9101" w:type="dxa"/>
            <w:gridSpan w:val="7"/>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科室检查</w:t>
            </w:r>
          </w:p>
        </w:tc>
        <w:tc>
          <w:tcPr>
            <w:tcW w:w="512" w:type="dxa"/>
            <w:tcBorders>
              <w:top w:val="nil"/>
              <w:left w:val="nil"/>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 xml:space="preserve">　</w:t>
            </w:r>
          </w:p>
        </w:tc>
      </w:tr>
      <w:tr w:rsidR="00C0544F" w:rsidRPr="00C0544F" w:rsidTr="00015C72">
        <w:trPr>
          <w:trHeight w:val="480"/>
        </w:trPr>
        <w:tc>
          <w:tcPr>
            <w:tcW w:w="2303" w:type="dxa"/>
            <w:gridSpan w:val="3"/>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一般检查</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通过仪器测量人体身高、体重及血压，科学判断体重是否标准、血压是否正常。</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2303" w:type="dxa"/>
            <w:gridSpan w:val="3"/>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内科</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通过视、触、叩、听检查心、肺、肝、脾等重要脏器的基本状况，发现常见疾病的相关征兆，或初步排除常见疾病。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2303" w:type="dxa"/>
            <w:gridSpan w:val="3"/>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外科</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val="restart"/>
            <w:tcBorders>
              <w:top w:val="nil"/>
              <w:left w:val="single" w:sz="4" w:space="0" w:color="FF6600"/>
              <w:bottom w:val="nil"/>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妇科全套</w:t>
            </w:r>
            <w:r w:rsidRPr="00C0544F">
              <w:rPr>
                <w:rFonts w:ascii="宋体" w:hAnsi="宋体" w:cs="宋体" w:hint="eastAsia"/>
                <w:kern w:val="0"/>
                <w:sz w:val="20"/>
                <w:szCs w:val="20"/>
              </w:rPr>
              <w:br/>
              <w:t>（已婚）</w:t>
            </w: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妇科检查</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通过妇科触诊及仪器检查方法，发现常见妇科疾病的相关征兆，或初步排除妇科常见疾病。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白带常规</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用于检查阴道内有无滴虫、念珠菌，同时还可确定阴道清洁度，是筛查阴道炎的有效手段。</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宫颈TCT</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液态基细胞学检查，对宫颈癌的检出率为100%，是目前最先进最准确的宫颈癌检查方式。</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val="restart"/>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眼科常规</w:t>
            </w: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 xml:space="preserve">视力 </w:t>
            </w:r>
            <w:r w:rsidRPr="00C0544F">
              <w:rPr>
                <w:rFonts w:ascii="宋体" w:hAnsi="宋体" w:cs="宋体" w:hint="eastAsia"/>
                <w:kern w:val="0"/>
                <w:sz w:val="20"/>
                <w:szCs w:val="20"/>
              </w:rPr>
              <w:lastRenderedPageBreak/>
              <w:t>色觉</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lastRenderedPageBreak/>
              <w:t>了解视力状况，判断眼睛视力、色觉功能。</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single" w:sz="4" w:space="0" w:color="FF6600"/>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外眼</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检查眼睑、泪囊、结膜、眼球是否存在异常情况。</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tcBorders>
              <w:top w:val="single" w:sz="4" w:space="0" w:color="FF6600"/>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6"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眼底镜检查</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通过眼底镜检查眼底视网膜、视神经乳头和视网膜中央血管等有无异常情况。</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2303" w:type="dxa"/>
            <w:gridSpan w:val="3"/>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耳鼻咽喉科</w:t>
            </w:r>
          </w:p>
        </w:tc>
        <w:tc>
          <w:tcPr>
            <w:tcW w:w="6798"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通过对耳、鼻、咽、扁桃喉等器官的常规检查，初步筛查常见疾病。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2303" w:type="dxa"/>
            <w:gridSpan w:val="3"/>
            <w:tcBorders>
              <w:top w:val="single" w:sz="4" w:space="0" w:color="FF6600"/>
              <w:left w:val="single" w:sz="4" w:space="0" w:color="FF6600"/>
              <w:bottom w:val="single" w:sz="4" w:space="0" w:color="FF6600"/>
              <w:right w:val="single" w:sz="4" w:space="0" w:color="FF6600"/>
            </w:tcBorders>
            <w:shd w:val="clear" w:color="000000" w:fill="FFFFFF"/>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口腔科</w:t>
            </w:r>
          </w:p>
        </w:tc>
        <w:tc>
          <w:tcPr>
            <w:tcW w:w="6798" w:type="dxa"/>
            <w:gridSpan w:val="4"/>
            <w:tcBorders>
              <w:top w:val="nil"/>
              <w:left w:val="nil"/>
              <w:bottom w:val="single" w:sz="4" w:space="0" w:color="FF6600"/>
              <w:right w:val="single" w:sz="4" w:space="0" w:color="FF6600"/>
            </w:tcBorders>
            <w:shd w:val="clear" w:color="000000" w:fill="FFFFFF"/>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 xml:space="preserve">口腔常规检查，全面了解口腔健康状况，及时发现口腔科常见疾病。 </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9101" w:type="dxa"/>
            <w:gridSpan w:val="7"/>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实验室检查</w:t>
            </w:r>
          </w:p>
        </w:tc>
        <w:tc>
          <w:tcPr>
            <w:tcW w:w="512" w:type="dxa"/>
            <w:tcBorders>
              <w:top w:val="nil"/>
              <w:left w:val="nil"/>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 xml:space="preserve">　</w:t>
            </w:r>
          </w:p>
        </w:tc>
      </w:tr>
      <w:tr w:rsidR="00C0544F" w:rsidRPr="00C0544F" w:rsidTr="00015C72">
        <w:trPr>
          <w:trHeight w:val="48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血常规</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通过检测血液细胞的计数及不同种类细胞、成分的分类来反映身体状况，如：贫血、感染等等。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尿常规</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1787" w:type="dxa"/>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18"/>
                <w:szCs w:val="18"/>
              </w:rPr>
            </w:pPr>
            <w:r w:rsidRPr="00C0544F">
              <w:rPr>
                <w:rFonts w:ascii="宋体" w:hAnsi="宋体" w:cs="宋体" w:hint="eastAsia"/>
                <w:kern w:val="0"/>
                <w:sz w:val="18"/>
                <w:szCs w:val="18"/>
              </w:rPr>
              <w:t>肝功能检测</w:t>
            </w: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丙氨酸氨基转移酶</w:t>
            </w:r>
            <w:r w:rsidRPr="00C0544F">
              <w:rPr>
                <w:kern w:val="0"/>
                <w:sz w:val="20"/>
                <w:szCs w:val="20"/>
              </w:rPr>
              <w:t>(ALT)</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80"/>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天门冬氨酸氨基转移酶</w:t>
            </w:r>
            <w:r w:rsidRPr="00C0544F">
              <w:rPr>
                <w:kern w:val="0"/>
                <w:sz w:val="20"/>
                <w:szCs w:val="20"/>
              </w:rPr>
              <w:t>(AST)</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AST主要分布在心肌，其次是肝脏、骨骼肌和肾脏组织中。AST是诊断肝实质损害的主要项目。</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95"/>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γ- 谷氨酰转移酶</w:t>
            </w:r>
            <w:r w:rsidRPr="00C0544F">
              <w:rPr>
                <w:kern w:val="0"/>
                <w:sz w:val="20"/>
                <w:szCs w:val="20"/>
              </w:rPr>
              <w:t>(GGT)</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GGT主要来源于肝胆系统，故有助于肝胆系统疾病的诊断。</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1680"/>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碱性磷酸酶</w:t>
            </w:r>
            <w:r w:rsidRPr="00C0544F">
              <w:rPr>
                <w:kern w:val="0"/>
                <w:sz w:val="20"/>
                <w:szCs w:val="20"/>
              </w:rPr>
              <w:t>(ALP)</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为肝病的常用检查指标之一；胆道疾病可因生成增加、排泄障碍而升高。骨骼系统疾病如：骨细胞瘤,骨折恢复期,骨转移癌等,血清ALP增高,几乎存在于机体的各个组织,但以骨骼,牙齿,肝脏,肾脏含量较多.正常人血清中的ALP主要来自骨骼,由成骨细胞产生.ALP经肝胆系统进行排泄.所以当ALP产生过多或排泄受阻时,均可使血中ALP发生变化.临床上常借助ALP的动态观察来判断病情发展,预后和临床疗效。</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总胆红素</w:t>
            </w:r>
          </w:p>
        </w:tc>
        <w:tc>
          <w:tcPr>
            <w:tcW w:w="5823" w:type="dxa"/>
            <w:gridSpan w:val="2"/>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总胆红素、直接胆红素、间接胆红素检测，可反映肝胆系统疾病及鉴别溶血性疾病。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直接胆红素</w:t>
            </w:r>
          </w:p>
        </w:tc>
        <w:tc>
          <w:tcPr>
            <w:tcW w:w="5823"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18"/>
                <w:szCs w:val="18"/>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间接胆红素</w:t>
            </w:r>
          </w:p>
        </w:tc>
        <w:tc>
          <w:tcPr>
            <w:tcW w:w="5823"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val="restart"/>
            <w:tcBorders>
              <w:top w:val="nil"/>
              <w:left w:val="single" w:sz="4" w:space="0" w:color="FF6600"/>
              <w:bottom w:val="single" w:sz="4" w:space="0" w:color="FF6600"/>
              <w:right w:val="nil"/>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肾功能检测</w:t>
            </w: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color w:val="000000"/>
                <w:kern w:val="0"/>
                <w:sz w:val="20"/>
                <w:szCs w:val="20"/>
              </w:rPr>
            </w:pPr>
            <w:r w:rsidRPr="00C0544F">
              <w:rPr>
                <w:rFonts w:ascii="宋体" w:hAnsi="宋体" w:cs="宋体" w:hint="eastAsia"/>
                <w:color w:val="000000"/>
                <w:kern w:val="0"/>
                <w:sz w:val="20"/>
                <w:szCs w:val="20"/>
              </w:rPr>
              <w:t>尿素</w:t>
            </w:r>
          </w:p>
        </w:tc>
        <w:tc>
          <w:tcPr>
            <w:tcW w:w="5823" w:type="dxa"/>
            <w:gridSpan w:val="2"/>
            <w:vMerge w:val="restart"/>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肾功能评价，测定肾功能损害程度及估计预后；血尿酸增高对高尿酸血症、痛风有诊断意义。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nil"/>
              <w:left w:val="single" w:sz="4" w:space="0" w:color="FF6600"/>
              <w:bottom w:val="single" w:sz="4" w:space="0" w:color="FF6600"/>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尿酸</w:t>
            </w:r>
          </w:p>
        </w:tc>
        <w:tc>
          <w:tcPr>
            <w:tcW w:w="5823"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tcBorders>
              <w:top w:val="nil"/>
              <w:left w:val="single" w:sz="4" w:space="0" w:color="FF6600"/>
              <w:bottom w:val="single" w:sz="4" w:space="0" w:color="FF6600"/>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肌酐</w:t>
            </w:r>
          </w:p>
        </w:tc>
        <w:tc>
          <w:tcPr>
            <w:tcW w:w="5823" w:type="dxa"/>
            <w:gridSpan w:val="2"/>
            <w:vMerge/>
            <w:tcBorders>
              <w:top w:val="nil"/>
              <w:left w:val="single" w:sz="4" w:space="0" w:color="FF6600"/>
              <w:bottom w:val="single" w:sz="4" w:space="0" w:color="FF6600"/>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空腹血糖(FBG)</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评价人体空腹状态下糖代谢是否正常，评估糖尿病患者空腹血糖控制是否达标。空腹血糖是诊断糖代谢紊乱的最常用和最重要指标。</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1787" w:type="dxa"/>
            <w:vMerge w:val="restart"/>
            <w:tcBorders>
              <w:top w:val="nil"/>
              <w:left w:val="single" w:sz="4" w:space="0" w:color="FF6600"/>
              <w:bottom w:val="nil"/>
              <w:right w:val="nil"/>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血脂检测</w:t>
            </w: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color w:val="000000"/>
                <w:kern w:val="0"/>
                <w:sz w:val="20"/>
                <w:szCs w:val="20"/>
              </w:rPr>
            </w:pPr>
            <w:r w:rsidRPr="00C0544F">
              <w:rPr>
                <w:rFonts w:ascii="宋体" w:hAnsi="宋体" w:cs="宋体" w:hint="eastAsia"/>
                <w:color w:val="000000"/>
                <w:kern w:val="0"/>
                <w:sz w:val="20"/>
                <w:szCs w:val="20"/>
              </w:rPr>
              <w:t>总胆固醇</w:t>
            </w:r>
          </w:p>
        </w:tc>
        <w:tc>
          <w:tcPr>
            <w:tcW w:w="5823" w:type="dxa"/>
            <w:gridSpan w:val="2"/>
            <w:vMerge w:val="restart"/>
            <w:tcBorders>
              <w:top w:val="nil"/>
              <w:left w:val="single" w:sz="4" w:space="0" w:color="FF6600"/>
              <w:bottom w:val="nil"/>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总胆固醇、甘油三酯、高密度脂蛋白胆固醇、低密度脂蛋白胆固</w:t>
            </w:r>
            <w:r w:rsidRPr="00C0544F">
              <w:rPr>
                <w:rFonts w:ascii="宋体" w:hAnsi="宋体" w:cs="宋体" w:hint="eastAsia"/>
                <w:kern w:val="0"/>
                <w:sz w:val="20"/>
                <w:szCs w:val="20"/>
              </w:rPr>
              <w:lastRenderedPageBreak/>
              <w:t>醇，测定血清中血脂含量，它们的增高或降低与动脉粥样硬化的形成有很大的关系。用于评价受检者的脂肪代谢水平，血脂代谢紊乱评价、动脉粥样硬化性疾病危险性预测和营养学评价。</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lastRenderedPageBreak/>
              <w:t>√</w:t>
            </w:r>
          </w:p>
        </w:tc>
      </w:tr>
      <w:tr w:rsidR="00C0544F" w:rsidRPr="00C0544F" w:rsidTr="00015C72">
        <w:trPr>
          <w:trHeight w:val="285"/>
        </w:trPr>
        <w:tc>
          <w:tcPr>
            <w:tcW w:w="1787" w:type="dxa"/>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甘油三酯</w:t>
            </w:r>
          </w:p>
        </w:tc>
        <w:tc>
          <w:tcPr>
            <w:tcW w:w="5823"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高密度脂蛋白胆固醇</w:t>
            </w:r>
          </w:p>
        </w:tc>
        <w:tc>
          <w:tcPr>
            <w:tcW w:w="5823"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1787" w:type="dxa"/>
            <w:vMerge/>
            <w:tcBorders>
              <w:top w:val="nil"/>
              <w:left w:val="single" w:sz="4" w:space="0" w:color="FF6600"/>
              <w:bottom w:val="nil"/>
              <w:right w:val="nil"/>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低密度脂蛋白胆固醇</w:t>
            </w:r>
          </w:p>
        </w:tc>
        <w:tc>
          <w:tcPr>
            <w:tcW w:w="5823" w:type="dxa"/>
            <w:gridSpan w:val="2"/>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血流变</w:t>
            </w:r>
          </w:p>
        </w:tc>
        <w:tc>
          <w:tcPr>
            <w:tcW w:w="5823" w:type="dxa"/>
            <w:gridSpan w:val="2"/>
            <w:tcBorders>
              <w:top w:val="single" w:sz="4" w:space="0" w:color="FF6600"/>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该检查对某些疾病的诊断、预防、观察疗效等都有重要意义。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color w:val="000000"/>
                <w:kern w:val="0"/>
                <w:sz w:val="22"/>
                <w:szCs w:val="22"/>
              </w:rPr>
            </w:pPr>
            <w:r w:rsidRPr="00C0544F">
              <w:rPr>
                <w:rFonts w:ascii="宋体" w:hAnsi="宋体" w:cs="宋体" w:hint="eastAsia"/>
                <w:color w:val="000000"/>
                <w:kern w:val="0"/>
                <w:sz w:val="22"/>
                <w:szCs w:val="22"/>
              </w:rPr>
              <w:t>√</w:t>
            </w:r>
          </w:p>
        </w:tc>
      </w:tr>
      <w:tr w:rsidR="00C0544F" w:rsidRPr="00C0544F" w:rsidTr="00015C72">
        <w:trPr>
          <w:trHeight w:val="720"/>
        </w:trPr>
        <w:tc>
          <w:tcPr>
            <w:tcW w:w="1787" w:type="dxa"/>
            <w:vMerge w:val="restart"/>
            <w:tcBorders>
              <w:top w:val="nil"/>
              <w:left w:val="single" w:sz="4" w:space="0" w:color="FF6600"/>
              <w:bottom w:val="nil"/>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肿瘤筛查</w:t>
            </w: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甲胎蛋白定量(AFP)</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对原发性肝癌的诊断、疗效观察和预后评估有重要的临床意义。在卵巢、胃、胰腺癌、睾丸癌等肿瘤及肝炎、肝硬化等疾病也有异常发现。</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72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癌胚抗原定量(CEA)</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"系广谱性肿瘤标志物，对大肠癌、胰腺癌的筛查、疗效观察和预后评估有重要的临床意义。在胃、肺癌等也可升高。</w:t>
            </w:r>
            <w:r w:rsidRPr="00C0544F">
              <w:rPr>
                <w:rFonts w:ascii="宋体" w:hAnsi="宋体" w:cs="宋体" w:hint="eastAsia"/>
                <w:color w:val="000000"/>
                <w:kern w:val="0"/>
                <w:sz w:val="20"/>
                <w:szCs w:val="20"/>
              </w:rPr>
              <w:br/>
              <w:t xml:space="preserve">简单的说，可以预测是否会有癌细胞的产生。" </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72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癌抗原125</w:t>
            </w:r>
            <w:r w:rsidRPr="00C0544F">
              <w:rPr>
                <w:rFonts w:ascii="宋体" w:hAnsi="宋体" w:cs="宋体" w:hint="eastAsia"/>
                <w:color w:val="000000"/>
                <w:kern w:val="0"/>
                <w:sz w:val="20"/>
                <w:szCs w:val="20"/>
              </w:rPr>
              <w:br/>
              <w:t>(CA125)</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对女性卵巢癌的早期诊断、疗效观察和评估预后有重要意义。宫颈、乳腺、消化道癌及肺癌亦有异常增高；在肝硬化失代偿期，早孕亦可升高。</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48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神经元特异性烯醇化酶(NSE)</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对小细胞肺癌、神经母细胞瘤的早期诊断及评估预后有临床重要意义。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48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细胞角蛋白(Cyfra21-1)</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对肺癌的早期诊断及评估预后，乳腺、卵巢、食道、胃肠道癌的筛查有临床重要意义。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27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糖类抗原242</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 xml:space="preserve">对胰腺癌、结肠、胃、肺癌的筛查有临床重要意义。 </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480"/>
        </w:trPr>
        <w:tc>
          <w:tcPr>
            <w:tcW w:w="1787" w:type="dxa"/>
            <w:vMerge/>
            <w:tcBorders>
              <w:top w:val="nil"/>
              <w:left w:val="single" w:sz="4" w:space="0" w:color="FF6600"/>
              <w:bottom w:val="nil"/>
              <w:right w:val="single" w:sz="4" w:space="0" w:color="FF6600"/>
            </w:tcBorders>
            <w:vAlign w:val="center"/>
            <w:hideMark/>
          </w:tcPr>
          <w:p w:rsidR="00C0544F" w:rsidRPr="00C0544F" w:rsidRDefault="00C0544F" w:rsidP="00C0544F">
            <w:pPr>
              <w:widowControl/>
              <w:spacing w:line="240" w:lineRule="auto"/>
              <w:jc w:val="left"/>
              <w:rPr>
                <w:rFonts w:ascii="宋体" w:hAnsi="宋体" w:cs="宋体"/>
                <w:kern w:val="0"/>
                <w:sz w:val="20"/>
                <w:szCs w:val="20"/>
              </w:rPr>
            </w:pP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人绒毛膜促性腺激素游离β亚基</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color w:val="000000"/>
                <w:kern w:val="0"/>
                <w:sz w:val="20"/>
                <w:szCs w:val="20"/>
              </w:rPr>
            </w:pPr>
            <w:r w:rsidRPr="00C0544F">
              <w:rPr>
                <w:rFonts w:ascii="宋体" w:hAnsi="宋体" w:cs="宋体" w:hint="eastAsia"/>
                <w:color w:val="000000"/>
                <w:kern w:val="0"/>
                <w:sz w:val="20"/>
                <w:szCs w:val="20"/>
              </w:rPr>
              <w:t>人绒毛膜促性腺激素</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w:t>
            </w:r>
          </w:p>
        </w:tc>
      </w:tr>
      <w:tr w:rsidR="00C0544F" w:rsidRPr="00C0544F" w:rsidTr="00015C72">
        <w:trPr>
          <w:trHeight w:val="285"/>
        </w:trPr>
        <w:tc>
          <w:tcPr>
            <w:tcW w:w="9101" w:type="dxa"/>
            <w:gridSpan w:val="7"/>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医技检查</w:t>
            </w:r>
          </w:p>
        </w:tc>
        <w:tc>
          <w:tcPr>
            <w:tcW w:w="512" w:type="dxa"/>
            <w:tcBorders>
              <w:top w:val="nil"/>
              <w:left w:val="nil"/>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 xml:space="preserve">　</w:t>
            </w:r>
          </w:p>
        </w:tc>
      </w:tr>
      <w:tr w:rsidR="00C0544F" w:rsidRPr="00C0544F" w:rsidTr="00015C72">
        <w:trPr>
          <w:trHeight w:val="975"/>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腹部彩超</w:t>
            </w:r>
            <w:r w:rsidR="00B21730">
              <w:rPr>
                <w:rFonts w:ascii="宋体" w:hAnsi="宋体" w:cs="宋体" w:hint="eastAsia"/>
                <w:kern w:val="0"/>
                <w:sz w:val="20"/>
                <w:szCs w:val="20"/>
              </w:rPr>
              <w:t xml:space="preserve"> </w:t>
            </w:r>
            <w:r w:rsidRPr="00C0544F">
              <w:rPr>
                <w:rFonts w:ascii="宋体" w:hAnsi="宋体" w:cs="宋体" w:hint="eastAsia"/>
                <w:kern w:val="0"/>
                <w:sz w:val="20"/>
                <w:szCs w:val="20"/>
              </w:rPr>
              <w:t>（进口彩超GE)</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C0544F">
              <w:rPr>
                <w:rFonts w:ascii="Arial" w:hAnsi="Arial" w:cs="Arial"/>
                <w:kern w:val="0"/>
                <w:sz w:val="20"/>
                <w:szCs w:val="20"/>
              </w:rPr>
              <w:t>-</w:t>
            </w:r>
            <w:r w:rsidRPr="00C0544F">
              <w:rPr>
                <w:rFonts w:ascii="宋体" w:hAnsi="宋体" w:cs="宋体" w:hint="eastAsia"/>
                <w:kern w:val="0"/>
                <w:sz w:val="20"/>
                <w:szCs w:val="20"/>
              </w:rPr>
              <w:t>良恶性病变鉴别；判断肾动脉狭窄等。</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阴式彩超 （进口彩超GE)</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能够更清晰地观察子宫及附件（卵巢、输卵管）大小、形态结构及内部回声的情况，鉴别正常和异常，了解病变的性质，判别有无恶性病变。不需充盈膀胱，无创，简单易行。</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48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乳腺彩超</w:t>
            </w:r>
            <w:r w:rsidR="00B21730">
              <w:rPr>
                <w:rFonts w:ascii="宋体" w:hAnsi="宋体" w:cs="宋体" w:hint="eastAsia"/>
                <w:kern w:val="0"/>
                <w:sz w:val="20"/>
                <w:szCs w:val="20"/>
              </w:rPr>
              <w:t xml:space="preserve"> </w:t>
            </w:r>
            <w:r w:rsidRPr="00C0544F">
              <w:rPr>
                <w:rFonts w:ascii="宋体" w:hAnsi="宋体" w:cs="宋体" w:hint="eastAsia"/>
                <w:kern w:val="0"/>
                <w:sz w:val="20"/>
                <w:szCs w:val="20"/>
              </w:rPr>
              <w:t>（进口彩超GE)</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通过彩色超声仪器检查乳腺，及时发现增生、肿物、结节、囊肿、乳腺癌等病变。</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甲状腺彩超</w:t>
            </w:r>
            <w:r w:rsidR="00B21730">
              <w:rPr>
                <w:rFonts w:ascii="宋体" w:hAnsi="宋体" w:cs="宋体" w:hint="eastAsia"/>
                <w:kern w:val="0"/>
                <w:sz w:val="20"/>
                <w:szCs w:val="20"/>
              </w:rPr>
              <w:t xml:space="preserve"> </w:t>
            </w:r>
            <w:r w:rsidRPr="00C0544F">
              <w:rPr>
                <w:rFonts w:ascii="宋体" w:hAnsi="宋体" w:cs="宋体" w:hint="eastAsia"/>
                <w:kern w:val="0"/>
                <w:sz w:val="20"/>
                <w:szCs w:val="20"/>
              </w:rPr>
              <w:t>（进口彩超GE)</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通过彩色超声仪器更清晰地观察甲状腺肿物、结节、肿大、炎症；可发现甲状腺肿、甲状腺囊肿、甲状腺炎、甲状腺瘤、甲状腺癌等疾病。</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615"/>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颈椎侧位</w:t>
            </w:r>
            <w:r w:rsidR="00B21730">
              <w:rPr>
                <w:rFonts w:ascii="宋体" w:hAnsi="宋体" w:cs="宋体" w:hint="eastAsia"/>
                <w:kern w:val="0"/>
                <w:sz w:val="20"/>
                <w:szCs w:val="20"/>
              </w:rPr>
              <w:t xml:space="preserve"> </w:t>
            </w:r>
            <w:r w:rsidRPr="00C0544F">
              <w:rPr>
                <w:rFonts w:ascii="宋体" w:hAnsi="宋体" w:cs="宋体" w:hint="eastAsia"/>
                <w:kern w:val="0"/>
                <w:sz w:val="20"/>
                <w:szCs w:val="20"/>
              </w:rPr>
              <w:t>（GEDR)</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检测颈椎病理</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72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心电图</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1200"/>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lastRenderedPageBreak/>
              <w:t>"幽门螺杆菌检测</w:t>
            </w:r>
            <w:r w:rsidRPr="00C0544F">
              <w:rPr>
                <w:rFonts w:ascii="宋体" w:hAnsi="宋体" w:cs="宋体" w:hint="eastAsia"/>
                <w:kern w:val="0"/>
                <w:sz w:val="20"/>
                <w:szCs w:val="20"/>
              </w:rPr>
              <w:br/>
              <w:t xml:space="preserve">（C14呼气试验）" </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 xml:space="preserve">该项目代替了以往胃镜检测胃部疾病的方式，减除了胃镜的痛苦，只需要一个小药片即可检查。14C尿素呼气试验是目前国际公认的检测幽门螺杆菌的金标准，14碳-尿素呼气试验阳性提示有幽门螺杆菌感染，它与胃部炎症、消化性溃疡、胃癌的发生密切关联。 </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960"/>
        </w:trPr>
        <w:tc>
          <w:tcPr>
            <w:tcW w:w="1787" w:type="dxa"/>
            <w:tcBorders>
              <w:top w:val="nil"/>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西门子低剂量螺旋CT</w:t>
            </w:r>
          </w:p>
        </w:tc>
        <w:tc>
          <w:tcPr>
            <w:tcW w:w="1491" w:type="dxa"/>
            <w:gridSpan w:val="4"/>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肺部</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通过CT可以看到更为精确的细节，细小病变都能一目了然，辐射剂量小。在急诊医学及早期肺栓塞的诊断上有独特优势，还可用于筛选冠心病、肺癌、肝硬化，并进行良性与恶性肿瘤的分析。</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9101" w:type="dxa"/>
            <w:gridSpan w:val="7"/>
            <w:tcBorders>
              <w:top w:val="single" w:sz="4" w:space="0" w:color="FF6600"/>
              <w:left w:val="single" w:sz="4" w:space="0" w:color="FF6600"/>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其他</w:t>
            </w:r>
          </w:p>
        </w:tc>
        <w:tc>
          <w:tcPr>
            <w:tcW w:w="512" w:type="dxa"/>
            <w:tcBorders>
              <w:top w:val="nil"/>
              <w:left w:val="nil"/>
              <w:bottom w:val="single" w:sz="4" w:space="0" w:color="FF6600"/>
              <w:right w:val="single" w:sz="4" w:space="0" w:color="FF6600"/>
            </w:tcBorders>
            <w:shd w:val="clear" w:color="000000" w:fill="FFCC99"/>
            <w:vAlign w:val="bottom"/>
            <w:hideMark/>
          </w:tcPr>
          <w:p w:rsidR="00C0544F" w:rsidRPr="00C0544F" w:rsidRDefault="00C0544F" w:rsidP="00C0544F">
            <w:pPr>
              <w:widowControl/>
              <w:spacing w:line="240" w:lineRule="auto"/>
              <w:jc w:val="left"/>
              <w:rPr>
                <w:rFonts w:ascii="宋体" w:hAnsi="宋体" w:cs="宋体"/>
                <w:kern w:val="0"/>
              </w:rPr>
            </w:pPr>
            <w:r w:rsidRPr="00C0544F">
              <w:rPr>
                <w:rFonts w:ascii="宋体" w:hAnsi="宋体" w:cs="宋体" w:hint="eastAsia"/>
                <w:kern w:val="0"/>
              </w:rPr>
              <w:t xml:space="preserve">　</w:t>
            </w:r>
          </w:p>
        </w:tc>
      </w:tr>
      <w:tr w:rsidR="00C0544F" w:rsidRPr="00C0544F" w:rsidTr="00015C72">
        <w:trPr>
          <w:trHeight w:val="285"/>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早餐</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营养早餐</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C0544F" w:rsidRPr="00C0544F" w:rsidTr="00015C72">
        <w:trPr>
          <w:trHeight w:val="285"/>
        </w:trPr>
        <w:tc>
          <w:tcPr>
            <w:tcW w:w="3278" w:type="dxa"/>
            <w:gridSpan w:val="5"/>
            <w:tcBorders>
              <w:top w:val="single" w:sz="4" w:space="0" w:color="FF6600"/>
              <w:left w:val="single" w:sz="4" w:space="0" w:color="FF6600"/>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sz w:val="20"/>
                <w:szCs w:val="20"/>
              </w:rPr>
            </w:pPr>
            <w:r w:rsidRPr="00C0544F">
              <w:rPr>
                <w:rFonts w:ascii="宋体" w:hAnsi="宋体" w:cs="宋体" w:hint="eastAsia"/>
                <w:kern w:val="0"/>
                <w:sz w:val="20"/>
                <w:szCs w:val="20"/>
              </w:rPr>
              <w:t>个检报告</w:t>
            </w:r>
          </w:p>
        </w:tc>
        <w:tc>
          <w:tcPr>
            <w:tcW w:w="5823" w:type="dxa"/>
            <w:gridSpan w:val="2"/>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left"/>
              <w:rPr>
                <w:rFonts w:ascii="宋体" w:hAnsi="宋体" w:cs="宋体"/>
                <w:kern w:val="0"/>
                <w:sz w:val="20"/>
                <w:szCs w:val="20"/>
              </w:rPr>
            </w:pPr>
            <w:r w:rsidRPr="00C0544F">
              <w:rPr>
                <w:rFonts w:ascii="宋体" w:hAnsi="宋体" w:cs="宋体" w:hint="eastAsia"/>
                <w:kern w:val="0"/>
                <w:sz w:val="20"/>
                <w:szCs w:val="20"/>
              </w:rPr>
              <w:t>纸质版健康体检报告 电子健康档案</w:t>
            </w:r>
          </w:p>
        </w:tc>
        <w:tc>
          <w:tcPr>
            <w:tcW w:w="512" w:type="dxa"/>
            <w:tcBorders>
              <w:top w:val="nil"/>
              <w:left w:val="nil"/>
              <w:bottom w:val="single" w:sz="4" w:space="0" w:color="FF6600"/>
              <w:right w:val="single" w:sz="4" w:space="0" w:color="FF6600"/>
            </w:tcBorders>
            <w:shd w:val="clear" w:color="auto" w:fill="auto"/>
            <w:vAlign w:val="center"/>
            <w:hideMark/>
          </w:tcPr>
          <w:p w:rsidR="00C0544F" w:rsidRPr="00C0544F" w:rsidRDefault="00C0544F" w:rsidP="00C0544F">
            <w:pPr>
              <w:widowControl/>
              <w:spacing w:line="240" w:lineRule="auto"/>
              <w:jc w:val="center"/>
              <w:rPr>
                <w:rFonts w:ascii="宋体" w:hAnsi="宋体" w:cs="宋体"/>
                <w:kern w:val="0"/>
              </w:rPr>
            </w:pPr>
            <w:r w:rsidRPr="00C0544F">
              <w:rPr>
                <w:rFonts w:ascii="宋体" w:hAnsi="宋体" w:cs="宋体" w:hint="eastAsia"/>
                <w:kern w:val="0"/>
              </w:rPr>
              <w:t>√</w:t>
            </w:r>
          </w:p>
        </w:tc>
      </w:tr>
      <w:tr w:rsidR="006A009B" w:rsidRPr="006A009B" w:rsidTr="00015C72">
        <w:trPr>
          <w:trHeight w:val="405"/>
        </w:trPr>
        <w:tc>
          <w:tcPr>
            <w:tcW w:w="9613" w:type="dxa"/>
            <w:gridSpan w:val="8"/>
            <w:tcBorders>
              <w:top w:val="single" w:sz="4" w:space="0" w:color="FF6600"/>
              <w:left w:val="single" w:sz="4" w:space="0" w:color="FF6600"/>
              <w:bottom w:val="single" w:sz="4" w:space="0" w:color="FF6600"/>
              <w:right w:val="single" w:sz="4" w:space="0" w:color="FF6600"/>
            </w:tcBorders>
            <w:shd w:val="clear" w:color="000000" w:fill="FFCC99"/>
            <w:noWrap/>
            <w:vAlign w:val="center"/>
            <w:hideMark/>
          </w:tcPr>
          <w:p w:rsidR="006A009B" w:rsidRPr="006A009B" w:rsidRDefault="006A009B" w:rsidP="006A009B">
            <w:pPr>
              <w:widowControl/>
              <w:spacing w:line="240" w:lineRule="auto"/>
              <w:jc w:val="center"/>
              <w:rPr>
                <w:rFonts w:ascii="宋体" w:hAnsi="宋体" w:cs="宋体"/>
                <w:b/>
                <w:bCs/>
                <w:kern w:val="0"/>
                <w:sz w:val="32"/>
                <w:szCs w:val="32"/>
              </w:rPr>
            </w:pPr>
            <w:r w:rsidRPr="006A009B">
              <w:rPr>
                <w:rFonts w:ascii="宋体" w:hAnsi="宋体" w:cs="宋体" w:hint="eastAsia"/>
                <w:b/>
                <w:bCs/>
                <w:kern w:val="0"/>
                <w:sz w:val="32"/>
                <w:szCs w:val="32"/>
              </w:rPr>
              <w:t>轨道运营40</w:t>
            </w:r>
            <w:r w:rsidR="00F7005C">
              <w:rPr>
                <w:rFonts w:ascii="宋体" w:hAnsi="宋体" w:cs="宋体" w:hint="eastAsia"/>
                <w:b/>
                <w:bCs/>
                <w:kern w:val="0"/>
                <w:sz w:val="32"/>
                <w:szCs w:val="32"/>
              </w:rPr>
              <w:t>周</w:t>
            </w:r>
            <w:r w:rsidRPr="006A009B">
              <w:rPr>
                <w:rFonts w:ascii="宋体" w:hAnsi="宋体" w:cs="宋体" w:hint="eastAsia"/>
                <w:b/>
                <w:bCs/>
                <w:kern w:val="0"/>
                <w:sz w:val="32"/>
                <w:szCs w:val="32"/>
              </w:rPr>
              <w:t>岁以下已婚女性体检套餐</w:t>
            </w:r>
          </w:p>
        </w:tc>
      </w:tr>
      <w:tr w:rsidR="006A009B" w:rsidRPr="006A009B" w:rsidTr="00015C72">
        <w:trPr>
          <w:trHeight w:val="54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20"/>
                <w:szCs w:val="20"/>
              </w:rPr>
            </w:pPr>
            <w:r w:rsidRPr="006A009B">
              <w:rPr>
                <w:rFonts w:ascii="宋体" w:hAnsi="宋体" w:cs="宋体" w:hint="eastAsia"/>
                <w:b/>
                <w:bCs/>
                <w:kern w:val="0"/>
                <w:sz w:val="20"/>
                <w:szCs w:val="20"/>
              </w:rPr>
              <w:t>项  目</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20"/>
                <w:szCs w:val="20"/>
              </w:rPr>
            </w:pPr>
            <w:r w:rsidRPr="006A009B">
              <w:rPr>
                <w:rFonts w:ascii="宋体" w:hAnsi="宋体" w:cs="宋体" w:hint="eastAsia"/>
                <w:b/>
                <w:bCs/>
                <w:kern w:val="0"/>
                <w:sz w:val="20"/>
                <w:szCs w:val="20"/>
              </w:rPr>
              <w:t>检查意义</w:t>
            </w:r>
          </w:p>
        </w:tc>
        <w:tc>
          <w:tcPr>
            <w:tcW w:w="576"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18"/>
                <w:szCs w:val="18"/>
              </w:rPr>
            </w:pPr>
            <w:r w:rsidRPr="006A009B">
              <w:rPr>
                <w:rFonts w:ascii="宋体" w:hAnsi="宋体" w:cs="宋体" w:hint="eastAsia"/>
                <w:b/>
                <w:bCs/>
                <w:kern w:val="0"/>
                <w:sz w:val="18"/>
                <w:szCs w:val="18"/>
              </w:rPr>
              <w:t>女已婚</w:t>
            </w:r>
          </w:p>
        </w:tc>
      </w:tr>
      <w:tr w:rsidR="006A009B" w:rsidRPr="006A009B" w:rsidTr="00015C72">
        <w:trPr>
          <w:trHeight w:val="285"/>
        </w:trPr>
        <w:tc>
          <w:tcPr>
            <w:tcW w:w="9037" w:type="dxa"/>
            <w:gridSpan w:val="6"/>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科室检查</w:t>
            </w:r>
          </w:p>
        </w:tc>
        <w:tc>
          <w:tcPr>
            <w:tcW w:w="576" w:type="dxa"/>
            <w:gridSpan w:val="2"/>
            <w:tcBorders>
              <w:top w:val="nil"/>
              <w:left w:val="nil"/>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 xml:space="preserve">　</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一般检查</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通过仪器测量人体身高、体重及血压，科学判断体重是否标准、血压是否正常。</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内科</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通过视、触、叩、听检查心、肺、肝、脾等重要脏器的基本状况，发现常见疾病的相关征兆，或初步排除常见疾病。</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72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外科</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1878" w:type="dxa"/>
            <w:gridSpan w:val="2"/>
            <w:vMerge w:val="restart"/>
            <w:tcBorders>
              <w:top w:val="nil"/>
              <w:left w:val="single" w:sz="4" w:space="0" w:color="FF6600"/>
              <w:bottom w:val="nil"/>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妇科全套</w:t>
            </w:r>
            <w:r w:rsidRPr="006A009B">
              <w:rPr>
                <w:rFonts w:ascii="宋体" w:hAnsi="宋体" w:cs="宋体" w:hint="eastAsia"/>
                <w:kern w:val="0"/>
                <w:sz w:val="20"/>
                <w:szCs w:val="20"/>
              </w:rPr>
              <w:br/>
              <w:t>（已婚）</w:t>
            </w:r>
          </w:p>
        </w:tc>
        <w:tc>
          <w:tcPr>
            <w:tcW w:w="1062"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妇科检查</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通过妇科触诊及仪器检查方法，发现常见妇科疾病的相关征兆，或初步排除妇科常见疾病。</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1878" w:type="dxa"/>
            <w:gridSpan w:val="2"/>
            <w:vMerge/>
            <w:tcBorders>
              <w:top w:val="nil"/>
              <w:left w:val="single" w:sz="4" w:space="0" w:color="FF6600"/>
              <w:bottom w:val="nil"/>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1062"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白带常规</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用于检查阴道内有无滴虫、念珠菌，同时还可确定阴道清洁度，是筛查阴道炎的有效手段。</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1878" w:type="dxa"/>
            <w:gridSpan w:val="2"/>
            <w:vMerge/>
            <w:tcBorders>
              <w:top w:val="nil"/>
              <w:left w:val="single" w:sz="4" w:space="0" w:color="FF6600"/>
              <w:bottom w:val="nil"/>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1062"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宫颈刮片</w:t>
            </w:r>
          </w:p>
        </w:tc>
        <w:tc>
          <w:tcPr>
            <w:tcW w:w="6097" w:type="dxa"/>
            <w:gridSpan w:val="2"/>
            <w:tcBorders>
              <w:top w:val="nil"/>
              <w:left w:val="nil"/>
              <w:bottom w:val="single" w:sz="4" w:space="0" w:color="FF6600"/>
              <w:right w:val="nil"/>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即子宫颈脱落细胞的巴氏染色检查。是简便易行的早期发现宫颈癌的重要手段。</w:t>
            </w:r>
          </w:p>
        </w:tc>
        <w:tc>
          <w:tcPr>
            <w:tcW w:w="576" w:type="dxa"/>
            <w:gridSpan w:val="2"/>
            <w:tcBorders>
              <w:top w:val="nil"/>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285"/>
        </w:trPr>
        <w:tc>
          <w:tcPr>
            <w:tcW w:w="9037" w:type="dxa"/>
            <w:gridSpan w:val="6"/>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实验室检查</w:t>
            </w:r>
          </w:p>
        </w:tc>
        <w:tc>
          <w:tcPr>
            <w:tcW w:w="576" w:type="dxa"/>
            <w:gridSpan w:val="2"/>
            <w:tcBorders>
              <w:top w:val="nil"/>
              <w:left w:val="nil"/>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 xml:space="preserve">　</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血常规</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通过检测血液细胞的计数及不同种类细胞、成分的分类来反映身体状况，如：贫血、感染等等。</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尿常规</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735"/>
        </w:trPr>
        <w:tc>
          <w:tcPr>
            <w:tcW w:w="1878" w:type="dxa"/>
            <w:gridSpan w:val="2"/>
            <w:vMerge w:val="restart"/>
            <w:tcBorders>
              <w:top w:val="nil"/>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18"/>
                <w:szCs w:val="18"/>
              </w:rPr>
            </w:pPr>
            <w:r w:rsidRPr="006A009B">
              <w:rPr>
                <w:rFonts w:ascii="宋体" w:hAnsi="宋体" w:cs="宋体" w:hint="eastAsia"/>
                <w:kern w:val="0"/>
                <w:sz w:val="18"/>
                <w:szCs w:val="18"/>
              </w:rPr>
              <w:t>肝功能检测</w:t>
            </w:r>
          </w:p>
        </w:tc>
        <w:tc>
          <w:tcPr>
            <w:tcW w:w="1062"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丙氨酸氨基转移酶</w:t>
            </w:r>
            <w:r w:rsidRPr="006A009B">
              <w:rPr>
                <w:kern w:val="0"/>
                <w:sz w:val="20"/>
                <w:szCs w:val="20"/>
              </w:rPr>
              <w:t>(ALT)</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735"/>
        </w:trPr>
        <w:tc>
          <w:tcPr>
            <w:tcW w:w="1878" w:type="dxa"/>
            <w:gridSpan w:val="2"/>
            <w:vMerge/>
            <w:tcBorders>
              <w:top w:val="nil"/>
              <w:left w:val="single" w:sz="4" w:space="0" w:color="FF6600"/>
              <w:bottom w:val="single" w:sz="4" w:space="0" w:color="FF6600"/>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18"/>
                <w:szCs w:val="18"/>
              </w:rPr>
            </w:pPr>
          </w:p>
        </w:tc>
        <w:tc>
          <w:tcPr>
            <w:tcW w:w="1062"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天门冬氨酸氨基转移酶</w:t>
            </w:r>
            <w:r w:rsidRPr="006A009B">
              <w:rPr>
                <w:kern w:val="0"/>
                <w:sz w:val="20"/>
                <w:szCs w:val="20"/>
              </w:rPr>
              <w:t>(AST)</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AST主要分布在心肌，其次是肝脏、骨骼肌和肾脏组织中。AST是诊断肝实质损害的主要项目。</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285"/>
        </w:trPr>
        <w:tc>
          <w:tcPr>
            <w:tcW w:w="1878" w:type="dxa"/>
            <w:gridSpan w:val="2"/>
            <w:vMerge w:val="restart"/>
            <w:tcBorders>
              <w:top w:val="nil"/>
              <w:left w:val="single" w:sz="4" w:space="0" w:color="FF6600"/>
              <w:bottom w:val="nil"/>
              <w:right w:val="nil"/>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肾功能检测</w:t>
            </w:r>
          </w:p>
        </w:tc>
        <w:tc>
          <w:tcPr>
            <w:tcW w:w="1062" w:type="dxa"/>
            <w:gridSpan w:val="2"/>
            <w:tcBorders>
              <w:top w:val="nil"/>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尿素</w:t>
            </w:r>
          </w:p>
        </w:tc>
        <w:tc>
          <w:tcPr>
            <w:tcW w:w="6097" w:type="dxa"/>
            <w:gridSpan w:val="2"/>
            <w:vMerge w:val="restart"/>
            <w:tcBorders>
              <w:top w:val="nil"/>
              <w:left w:val="single" w:sz="4" w:space="0" w:color="FF6600"/>
              <w:bottom w:val="nil"/>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肾功能评价，测定肾功能损害程度及估计预后；血尿酸增高对高尿</w:t>
            </w:r>
            <w:r w:rsidRPr="006A009B">
              <w:rPr>
                <w:rFonts w:ascii="宋体" w:hAnsi="宋体" w:cs="宋体" w:hint="eastAsia"/>
                <w:kern w:val="0"/>
                <w:sz w:val="20"/>
                <w:szCs w:val="20"/>
              </w:rPr>
              <w:lastRenderedPageBreak/>
              <w:t>酸血症、痛风有诊断意义。</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lastRenderedPageBreak/>
              <w:t>√</w:t>
            </w:r>
          </w:p>
        </w:tc>
      </w:tr>
      <w:tr w:rsidR="006A009B" w:rsidRPr="006A009B" w:rsidTr="00015C72">
        <w:trPr>
          <w:trHeight w:val="285"/>
        </w:trPr>
        <w:tc>
          <w:tcPr>
            <w:tcW w:w="1878" w:type="dxa"/>
            <w:gridSpan w:val="2"/>
            <w:vMerge/>
            <w:tcBorders>
              <w:top w:val="nil"/>
              <w:left w:val="single" w:sz="4" w:space="0" w:color="FF6600"/>
              <w:bottom w:val="nil"/>
              <w:right w:val="nil"/>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1062" w:type="dxa"/>
            <w:gridSpan w:val="2"/>
            <w:tcBorders>
              <w:top w:val="nil"/>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尿酸</w:t>
            </w:r>
          </w:p>
        </w:tc>
        <w:tc>
          <w:tcPr>
            <w:tcW w:w="6097" w:type="dxa"/>
            <w:gridSpan w:val="2"/>
            <w:vMerge/>
            <w:tcBorders>
              <w:top w:val="nil"/>
              <w:left w:val="single" w:sz="4" w:space="0" w:color="FF6600"/>
              <w:bottom w:val="nil"/>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lastRenderedPageBreak/>
              <w:t>空腹血糖(FBG)</w:t>
            </w:r>
          </w:p>
        </w:tc>
        <w:tc>
          <w:tcPr>
            <w:tcW w:w="6097" w:type="dxa"/>
            <w:gridSpan w:val="2"/>
            <w:tcBorders>
              <w:top w:val="single" w:sz="4" w:space="0" w:color="FF6600"/>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评价人体空腹状态下糖代谢是否正常，评估糖尿病患者空腹血糖控制是否达标。空腹血糖是诊断糖代谢紊乱的最常用和最重要指标。</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1878" w:type="dxa"/>
            <w:gridSpan w:val="2"/>
            <w:tcBorders>
              <w:top w:val="nil"/>
              <w:left w:val="single" w:sz="4" w:space="0" w:color="FF6600"/>
              <w:bottom w:val="nil"/>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肿瘤筛查</w:t>
            </w:r>
          </w:p>
        </w:tc>
        <w:tc>
          <w:tcPr>
            <w:tcW w:w="1062"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color w:val="000000"/>
                <w:kern w:val="0"/>
                <w:sz w:val="20"/>
                <w:szCs w:val="20"/>
              </w:rPr>
            </w:pPr>
            <w:r w:rsidRPr="006A009B">
              <w:rPr>
                <w:rFonts w:ascii="宋体" w:hAnsi="宋体" w:cs="宋体" w:hint="eastAsia"/>
                <w:color w:val="000000"/>
                <w:kern w:val="0"/>
                <w:sz w:val="20"/>
                <w:szCs w:val="20"/>
              </w:rPr>
              <w:t>甲胎蛋白定量(AFP)</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color w:val="000000"/>
                <w:kern w:val="0"/>
                <w:sz w:val="20"/>
                <w:szCs w:val="20"/>
              </w:rPr>
            </w:pPr>
            <w:r w:rsidRPr="006A009B">
              <w:rPr>
                <w:rFonts w:ascii="宋体" w:hAnsi="宋体" w:cs="宋体" w:hint="eastAsia"/>
                <w:color w:val="000000"/>
                <w:kern w:val="0"/>
                <w:sz w:val="20"/>
                <w:szCs w:val="20"/>
              </w:rPr>
              <w:t>对原发性肝癌的诊断、疗效观察和预后评估有重要的临床意义。在卵巢、胃、胰腺癌、睾丸癌等肿瘤及肝炎、肝硬化等疾病也有异常发现。</w:t>
            </w:r>
          </w:p>
        </w:tc>
        <w:tc>
          <w:tcPr>
            <w:tcW w:w="576"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w:t>
            </w:r>
          </w:p>
        </w:tc>
      </w:tr>
      <w:tr w:rsidR="006A009B" w:rsidRPr="006A009B" w:rsidTr="00015C72">
        <w:trPr>
          <w:trHeight w:val="285"/>
        </w:trPr>
        <w:tc>
          <w:tcPr>
            <w:tcW w:w="9037" w:type="dxa"/>
            <w:gridSpan w:val="6"/>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医技检查</w:t>
            </w:r>
          </w:p>
        </w:tc>
        <w:tc>
          <w:tcPr>
            <w:tcW w:w="576" w:type="dxa"/>
            <w:gridSpan w:val="2"/>
            <w:tcBorders>
              <w:top w:val="nil"/>
              <w:left w:val="nil"/>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 xml:space="preserve">　</w:t>
            </w:r>
          </w:p>
        </w:tc>
      </w:tr>
      <w:tr w:rsidR="006A009B" w:rsidRPr="006A009B" w:rsidTr="00015C72">
        <w:trPr>
          <w:trHeight w:val="975"/>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腹部彩超          （进口彩超GE)</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6A009B">
              <w:rPr>
                <w:rFonts w:ascii="Arial" w:hAnsi="Arial" w:cs="Arial"/>
                <w:kern w:val="0"/>
                <w:sz w:val="20"/>
                <w:szCs w:val="20"/>
              </w:rPr>
              <w:t>-</w:t>
            </w:r>
            <w:r w:rsidRPr="006A009B">
              <w:rPr>
                <w:rFonts w:ascii="宋体" w:hAnsi="宋体" w:cs="宋体" w:hint="eastAsia"/>
                <w:kern w:val="0"/>
                <w:sz w:val="20"/>
                <w:szCs w:val="20"/>
              </w:rPr>
              <w:t>良恶性病变鉴别；判断肾动脉狭窄等。</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72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阴式彩超          （进口彩超GE)</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能够更清晰地观察子宫及附件（卵巢、输卵管）大小、形态结构及内部回声的情况，鉴别正常和异常，了解病变的性质，判别有无恶性病变。不需充盈膀胱，无创，简单易行。</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乳腺彩超          （进口彩超GE)</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通过彩色超声仪器检查乳腺，及时发现增生、肿物、结节、囊肿、乳腺癌等病变。</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72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心电图</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480"/>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胸部正位</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通过DR线拍片检查两肺、心脏、纵隔、膈、胸膜，判断有无炎症、肿瘤等。</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285"/>
        </w:trPr>
        <w:tc>
          <w:tcPr>
            <w:tcW w:w="9037" w:type="dxa"/>
            <w:gridSpan w:val="6"/>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其他</w:t>
            </w:r>
          </w:p>
        </w:tc>
        <w:tc>
          <w:tcPr>
            <w:tcW w:w="576" w:type="dxa"/>
            <w:gridSpan w:val="2"/>
            <w:tcBorders>
              <w:top w:val="nil"/>
              <w:left w:val="nil"/>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 xml:space="preserve">　</w:t>
            </w:r>
          </w:p>
        </w:tc>
      </w:tr>
      <w:tr w:rsidR="006A009B" w:rsidRPr="006A009B" w:rsidTr="00015C72">
        <w:trPr>
          <w:trHeight w:val="285"/>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早餐</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营养早餐</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015C72">
        <w:trPr>
          <w:trHeight w:val="285"/>
        </w:trPr>
        <w:tc>
          <w:tcPr>
            <w:tcW w:w="2940" w:type="dxa"/>
            <w:gridSpan w:val="4"/>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个检报告</w:t>
            </w:r>
          </w:p>
        </w:tc>
        <w:tc>
          <w:tcPr>
            <w:tcW w:w="6097" w:type="dxa"/>
            <w:gridSpan w:val="2"/>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纸质版健康体检报告 电子健康档案</w:t>
            </w:r>
          </w:p>
        </w:tc>
        <w:tc>
          <w:tcPr>
            <w:tcW w:w="576" w:type="dxa"/>
            <w:gridSpan w:val="2"/>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bl>
    <w:p w:rsidR="00C0544F" w:rsidRDefault="00C0544F" w:rsidP="007421EC">
      <w:pPr>
        <w:widowControl/>
        <w:ind w:firstLineChars="200" w:firstLine="480"/>
        <w:jc w:val="left"/>
        <w:rPr>
          <w:rFonts w:ascii="宋体" w:hAnsi="宋体" w:cs="宋体"/>
          <w:kern w:val="0"/>
        </w:rPr>
      </w:pPr>
    </w:p>
    <w:tbl>
      <w:tblPr>
        <w:tblW w:w="9496" w:type="dxa"/>
        <w:tblInd w:w="-743" w:type="dxa"/>
        <w:tblLook w:val="04A0"/>
      </w:tblPr>
      <w:tblGrid>
        <w:gridCol w:w="1866"/>
        <w:gridCol w:w="960"/>
        <w:gridCol w:w="6090"/>
        <w:gridCol w:w="580"/>
      </w:tblGrid>
      <w:tr w:rsidR="006A009B" w:rsidRPr="006A009B" w:rsidTr="00B21730">
        <w:trPr>
          <w:trHeight w:val="405"/>
        </w:trPr>
        <w:tc>
          <w:tcPr>
            <w:tcW w:w="9496" w:type="dxa"/>
            <w:gridSpan w:val="4"/>
            <w:tcBorders>
              <w:top w:val="single" w:sz="4" w:space="0" w:color="FF6600"/>
              <w:left w:val="single" w:sz="4" w:space="0" w:color="FF6600"/>
              <w:bottom w:val="single" w:sz="4" w:space="0" w:color="FF6600"/>
              <w:right w:val="nil"/>
            </w:tcBorders>
            <w:shd w:val="clear" w:color="000000" w:fill="FFCC99"/>
            <w:noWrap/>
            <w:vAlign w:val="center"/>
            <w:hideMark/>
          </w:tcPr>
          <w:p w:rsidR="006A009B" w:rsidRPr="006A009B" w:rsidRDefault="006A009B" w:rsidP="006A009B">
            <w:pPr>
              <w:widowControl/>
              <w:spacing w:line="240" w:lineRule="auto"/>
              <w:jc w:val="center"/>
              <w:rPr>
                <w:rFonts w:ascii="宋体" w:hAnsi="宋体" w:cs="宋体"/>
                <w:b/>
                <w:bCs/>
                <w:kern w:val="0"/>
                <w:sz w:val="32"/>
                <w:szCs w:val="32"/>
              </w:rPr>
            </w:pPr>
            <w:r w:rsidRPr="006A009B">
              <w:rPr>
                <w:rFonts w:ascii="宋体" w:hAnsi="宋体" w:cs="宋体" w:hint="eastAsia"/>
                <w:b/>
                <w:bCs/>
                <w:kern w:val="0"/>
                <w:sz w:val="32"/>
                <w:szCs w:val="32"/>
              </w:rPr>
              <w:t>轨道运营40</w:t>
            </w:r>
            <w:r w:rsidR="00F7005C">
              <w:rPr>
                <w:rFonts w:ascii="宋体" w:hAnsi="宋体" w:cs="宋体" w:hint="eastAsia"/>
                <w:b/>
                <w:bCs/>
                <w:kern w:val="0"/>
                <w:sz w:val="32"/>
                <w:szCs w:val="32"/>
              </w:rPr>
              <w:t>周</w:t>
            </w:r>
            <w:r w:rsidRPr="006A009B">
              <w:rPr>
                <w:rFonts w:ascii="宋体" w:hAnsi="宋体" w:cs="宋体" w:hint="eastAsia"/>
                <w:b/>
                <w:bCs/>
                <w:kern w:val="0"/>
                <w:sz w:val="32"/>
                <w:szCs w:val="32"/>
              </w:rPr>
              <w:t>岁以下未婚女性体检套餐</w:t>
            </w:r>
          </w:p>
        </w:tc>
      </w:tr>
      <w:tr w:rsidR="006A009B" w:rsidRPr="006A009B" w:rsidTr="00B21730">
        <w:trPr>
          <w:trHeight w:val="525"/>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20"/>
                <w:szCs w:val="20"/>
              </w:rPr>
            </w:pPr>
            <w:r w:rsidRPr="006A009B">
              <w:rPr>
                <w:rFonts w:ascii="宋体" w:hAnsi="宋体" w:cs="宋体" w:hint="eastAsia"/>
                <w:b/>
                <w:bCs/>
                <w:kern w:val="0"/>
                <w:sz w:val="20"/>
                <w:szCs w:val="20"/>
              </w:rPr>
              <w:t>项  目</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20"/>
                <w:szCs w:val="20"/>
              </w:rPr>
            </w:pPr>
            <w:r w:rsidRPr="006A009B">
              <w:rPr>
                <w:rFonts w:ascii="宋体" w:hAnsi="宋体" w:cs="宋体" w:hint="eastAsia"/>
                <w:b/>
                <w:bCs/>
                <w:kern w:val="0"/>
                <w:sz w:val="20"/>
                <w:szCs w:val="20"/>
              </w:rPr>
              <w:t>检查意义</w:t>
            </w:r>
          </w:p>
        </w:tc>
        <w:tc>
          <w:tcPr>
            <w:tcW w:w="58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b/>
                <w:bCs/>
                <w:kern w:val="0"/>
                <w:sz w:val="18"/>
                <w:szCs w:val="18"/>
              </w:rPr>
            </w:pPr>
            <w:r w:rsidRPr="006A009B">
              <w:rPr>
                <w:rFonts w:ascii="宋体" w:hAnsi="宋体" w:cs="宋体" w:hint="eastAsia"/>
                <w:b/>
                <w:bCs/>
                <w:kern w:val="0"/>
                <w:sz w:val="18"/>
                <w:szCs w:val="18"/>
              </w:rPr>
              <w:t>女未婚</w:t>
            </w:r>
          </w:p>
        </w:tc>
      </w:tr>
      <w:tr w:rsidR="006A009B" w:rsidRPr="006A009B" w:rsidTr="00B21730">
        <w:trPr>
          <w:trHeight w:val="285"/>
        </w:trPr>
        <w:tc>
          <w:tcPr>
            <w:tcW w:w="9496" w:type="dxa"/>
            <w:gridSpan w:val="4"/>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科室检查</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一般检查</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通过仪器测量人体身高、体重及血压，科学判断体重是否标准、血压是否正常。</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内科</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通过视、触、叩、听检查心、肺、肝、脾等重要脏器的基本状况，发现常见疾病的相关征兆，或初步排除常见疾病。</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72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外科</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通过体格检查，检查皮肤、甲状腺、脊柱四肢、前列腺、外生殖器等重要脏器基本情况，发现常见外科疾病的相关征兆，或初步排除外科常见疾病。</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85"/>
        </w:trPr>
        <w:tc>
          <w:tcPr>
            <w:tcW w:w="9496" w:type="dxa"/>
            <w:gridSpan w:val="4"/>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实验室检查</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血常规</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通过检测血液细胞的计数及不同种类细胞、成分的分类来反映身体状况，如：贫血、感染等等。</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尿常规</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用于检查泌尿系统疾病，如泌尿系统感染、肿瘤、结石及了解肾功能，还可用于协助检查其他系统疾病，如糖尿病、高血压、肝炎等。</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735"/>
        </w:trPr>
        <w:tc>
          <w:tcPr>
            <w:tcW w:w="1866" w:type="dxa"/>
            <w:vMerge w:val="restart"/>
            <w:tcBorders>
              <w:top w:val="nil"/>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18"/>
                <w:szCs w:val="18"/>
              </w:rPr>
            </w:pPr>
            <w:r w:rsidRPr="006A009B">
              <w:rPr>
                <w:rFonts w:ascii="宋体" w:hAnsi="宋体" w:cs="宋体" w:hint="eastAsia"/>
                <w:kern w:val="0"/>
                <w:sz w:val="18"/>
                <w:szCs w:val="18"/>
              </w:rPr>
              <w:lastRenderedPageBreak/>
              <w:t>肝功能检测</w:t>
            </w:r>
          </w:p>
        </w:tc>
        <w:tc>
          <w:tcPr>
            <w:tcW w:w="96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丙氨酸氨基转移酶</w:t>
            </w:r>
            <w:r w:rsidRPr="006A009B">
              <w:rPr>
                <w:kern w:val="0"/>
                <w:sz w:val="20"/>
                <w:szCs w:val="20"/>
              </w:rPr>
              <w:t>(ALT)</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ALT主要分布在肝脏，其次在骨骼肌、肾脏、心脏等器官组织中，以肝细胞内ALT活性最高。ALT是肝细胞受损最敏感的指标之一。</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735"/>
        </w:trPr>
        <w:tc>
          <w:tcPr>
            <w:tcW w:w="1866" w:type="dxa"/>
            <w:vMerge/>
            <w:tcBorders>
              <w:top w:val="nil"/>
              <w:left w:val="single" w:sz="4" w:space="0" w:color="FF6600"/>
              <w:bottom w:val="single" w:sz="4" w:space="0" w:color="FF6600"/>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18"/>
                <w:szCs w:val="18"/>
              </w:rPr>
            </w:pPr>
          </w:p>
        </w:tc>
        <w:tc>
          <w:tcPr>
            <w:tcW w:w="96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天门冬氨酸氨基转移酶</w:t>
            </w:r>
            <w:r w:rsidRPr="006A009B">
              <w:rPr>
                <w:kern w:val="0"/>
                <w:sz w:val="20"/>
                <w:szCs w:val="20"/>
              </w:rPr>
              <w:t>(AST)</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AST主要分布在心肌，其次是肝脏、骨骼肌和肾脏组织中。AST是诊断肝实质损害的主要项目。</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85"/>
        </w:trPr>
        <w:tc>
          <w:tcPr>
            <w:tcW w:w="1866" w:type="dxa"/>
            <w:vMerge w:val="restart"/>
            <w:tcBorders>
              <w:top w:val="nil"/>
              <w:left w:val="single" w:sz="4" w:space="0" w:color="FF6600"/>
              <w:bottom w:val="nil"/>
              <w:right w:val="nil"/>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肾功能检测</w:t>
            </w:r>
          </w:p>
        </w:tc>
        <w:tc>
          <w:tcPr>
            <w:tcW w:w="960" w:type="dxa"/>
            <w:tcBorders>
              <w:top w:val="nil"/>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color w:val="000000"/>
                <w:kern w:val="0"/>
                <w:sz w:val="20"/>
                <w:szCs w:val="20"/>
              </w:rPr>
            </w:pPr>
            <w:r w:rsidRPr="006A009B">
              <w:rPr>
                <w:rFonts w:ascii="宋体" w:hAnsi="宋体" w:cs="宋体" w:hint="eastAsia"/>
                <w:color w:val="000000"/>
                <w:kern w:val="0"/>
                <w:sz w:val="20"/>
                <w:szCs w:val="20"/>
              </w:rPr>
              <w:t>尿素</w:t>
            </w:r>
          </w:p>
        </w:tc>
        <w:tc>
          <w:tcPr>
            <w:tcW w:w="6090" w:type="dxa"/>
            <w:vMerge w:val="restart"/>
            <w:tcBorders>
              <w:top w:val="nil"/>
              <w:left w:val="single" w:sz="4" w:space="0" w:color="FF6600"/>
              <w:bottom w:val="nil"/>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肾功能评价，测定肾功能损害程度及估计预后；血尿酸增高对高尿酸血症、痛风有诊断意义。</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85"/>
        </w:trPr>
        <w:tc>
          <w:tcPr>
            <w:tcW w:w="1866" w:type="dxa"/>
            <w:vMerge/>
            <w:tcBorders>
              <w:top w:val="nil"/>
              <w:left w:val="single" w:sz="4" w:space="0" w:color="FF6600"/>
              <w:bottom w:val="nil"/>
              <w:right w:val="nil"/>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960" w:type="dxa"/>
            <w:tcBorders>
              <w:top w:val="nil"/>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尿酸</w:t>
            </w:r>
          </w:p>
        </w:tc>
        <w:tc>
          <w:tcPr>
            <w:tcW w:w="6090" w:type="dxa"/>
            <w:vMerge/>
            <w:tcBorders>
              <w:top w:val="nil"/>
              <w:left w:val="single" w:sz="4" w:space="0" w:color="FF6600"/>
              <w:bottom w:val="nil"/>
              <w:right w:val="single" w:sz="4" w:space="0" w:color="FF6600"/>
            </w:tcBorders>
            <w:vAlign w:val="center"/>
            <w:hideMark/>
          </w:tcPr>
          <w:p w:rsidR="006A009B" w:rsidRPr="006A009B" w:rsidRDefault="006A009B" w:rsidP="006A009B">
            <w:pPr>
              <w:widowControl/>
              <w:spacing w:line="240" w:lineRule="auto"/>
              <w:jc w:val="left"/>
              <w:rPr>
                <w:rFonts w:ascii="宋体" w:hAnsi="宋体" w:cs="宋体"/>
                <w:kern w:val="0"/>
                <w:sz w:val="20"/>
                <w:szCs w:val="20"/>
              </w:rPr>
            </w:pP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480"/>
        </w:trPr>
        <w:tc>
          <w:tcPr>
            <w:tcW w:w="1866" w:type="dxa"/>
            <w:tcBorders>
              <w:top w:val="single" w:sz="4" w:space="0" w:color="FF6600"/>
              <w:left w:val="single" w:sz="4" w:space="0" w:color="FF6600"/>
              <w:bottom w:val="nil"/>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肿瘤筛查</w:t>
            </w:r>
          </w:p>
        </w:tc>
        <w:tc>
          <w:tcPr>
            <w:tcW w:w="96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color w:val="000000"/>
                <w:kern w:val="0"/>
                <w:sz w:val="20"/>
                <w:szCs w:val="20"/>
              </w:rPr>
            </w:pPr>
            <w:r w:rsidRPr="006A009B">
              <w:rPr>
                <w:rFonts w:ascii="宋体" w:hAnsi="宋体" w:cs="宋体" w:hint="eastAsia"/>
                <w:color w:val="000000"/>
                <w:kern w:val="0"/>
                <w:sz w:val="20"/>
                <w:szCs w:val="20"/>
              </w:rPr>
              <w:t>甲胎蛋白定量(AFP)</w:t>
            </w:r>
          </w:p>
        </w:tc>
        <w:tc>
          <w:tcPr>
            <w:tcW w:w="6090" w:type="dxa"/>
            <w:tcBorders>
              <w:top w:val="single" w:sz="4" w:space="0" w:color="FF6600"/>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color w:val="000000"/>
                <w:kern w:val="0"/>
                <w:sz w:val="20"/>
                <w:szCs w:val="20"/>
              </w:rPr>
            </w:pPr>
            <w:r w:rsidRPr="006A009B">
              <w:rPr>
                <w:rFonts w:ascii="宋体" w:hAnsi="宋体" w:cs="宋体" w:hint="eastAsia"/>
                <w:color w:val="000000"/>
                <w:kern w:val="0"/>
                <w:sz w:val="20"/>
                <w:szCs w:val="20"/>
              </w:rPr>
              <w:t>对原发性肝癌的诊断、疗效观察和预后评估有重要的临床意义。在卵巢、胃、胰腺癌、睾丸癌等肿瘤及肝炎、肝硬化等疾病也有异常发现。</w:t>
            </w:r>
          </w:p>
        </w:tc>
        <w:tc>
          <w:tcPr>
            <w:tcW w:w="58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w:t>
            </w:r>
          </w:p>
        </w:tc>
      </w:tr>
      <w:tr w:rsidR="006A009B" w:rsidRPr="006A009B" w:rsidTr="00B21730">
        <w:trPr>
          <w:trHeight w:val="285"/>
        </w:trPr>
        <w:tc>
          <w:tcPr>
            <w:tcW w:w="9496" w:type="dxa"/>
            <w:gridSpan w:val="4"/>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医技检查</w:t>
            </w:r>
          </w:p>
        </w:tc>
      </w:tr>
      <w:tr w:rsidR="006A009B" w:rsidRPr="006A009B" w:rsidTr="00B21730">
        <w:trPr>
          <w:trHeight w:val="975"/>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腹部彩超          （进口彩超GE)</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对人体腹部内脏器官（肝、胆、脾、胰、双肾）的状况和各种病变（如肿瘤、结石、积水、脂肪肝等）提供高清晰度的彩色动态超声断层图像判断，依病灶周围血管情况、病灶内血流血供情况</w:t>
            </w:r>
            <w:r w:rsidRPr="006A009B">
              <w:rPr>
                <w:rFonts w:ascii="Arial" w:hAnsi="Arial" w:cs="Arial"/>
                <w:kern w:val="0"/>
                <w:sz w:val="20"/>
                <w:szCs w:val="20"/>
              </w:rPr>
              <w:t>-</w:t>
            </w:r>
            <w:r w:rsidRPr="006A009B">
              <w:rPr>
                <w:rFonts w:ascii="宋体" w:hAnsi="宋体" w:cs="宋体" w:hint="eastAsia"/>
                <w:kern w:val="0"/>
                <w:sz w:val="20"/>
                <w:szCs w:val="20"/>
              </w:rPr>
              <w:t>良恶性病变鉴别；判断肾动脉狭窄等。</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乳腺彩超          （进口彩超GE)</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通过彩色超声仪器检查乳腺，及时发现增生、肿物、结节、囊肿、乳腺癌等病变。</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72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心电图</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通过在体表特定部位同步记录和分析心脏每一个心动周期所产生电活动变化的曲线图形，为心脏疾病诊断、疗效评价、预后评估提供重要的依据。</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480"/>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胸部正位</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通过DR线拍片检查两肺、心脏、纵隔、膈、胸膜，判断有无炎症、肿瘤等。</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85"/>
        </w:trPr>
        <w:tc>
          <w:tcPr>
            <w:tcW w:w="9496" w:type="dxa"/>
            <w:gridSpan w:val="4"/>
            <w:tcBorders>
              <w:top w:val="single" w:sz="4" w:space="0" w:color="FF6600"/>
              <w:left w:val="single" w:sz="4" w:space="0" w:color="FF6600"/>
              <w:bottom w:val="single" w:sz="4" w:space="0" w:color="FF6600"/>
              <w:right w:val="single" w:sz="4" w:space="0" w:color="FF6600"/>
            </w:tcBorders>
            <w:shd w:val="clear" w:color="000000" w:fill="FFCC99"/>
            <w:noWrap/>
            <w:vAlign w:val="bottom"/>
            <w:hideMark/>
          </w:tcPr>
          <w:p w:rsidR="006A009B" w:rsidRPr="006A009B" w:rsidRDefault="006A009B" w:rsidP="006A009B">
            <w:pPr>
              <w:widowControl/>
              <w:spacing w:line="240" w:lineRule="auto"/>
              <w:jc w:val="left"/>
              <w:rPr>
                <w:rFonts w:ascii="宋体" w:hAnsi="宋体" w:cs="宋体"/>
                <w:kern w:val="0"/>
              </w:rPr>
            </w:pPr>
            <w:r w:rsidRPr="006A009B">
              <w:rPr>
                <w:rFonts w:ascii="宋体" w:hAnsi="宋体" w:cs="宋体" w:hint="eastAsia"/>
                <w:kern w:val="0"/>
              </w:rPr>
              <w:t>其他</w:t>
            </w:r>
          </w:p>
        </w:tc>
      </w:tr>
      <w:tr w:rsidR="006A009B" w:rsidRPr="006A009B" w:rsidTr="00B21730">
        <w:trPr>
          <w:trHeight w:val="285"/>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早餐</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营养早餐</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85"/>
        </w:trPr>
        <w:tc>
          <w:tcPr>
            <w:tcW w:w="2826" w:type="dxa"/>
            <w:gridSpan w:val="2"/>
            <w:tcBorders>
              <w:top w:val="single" w:sz="4" w:space="0" w:color="FF6600"/>
              <w:left w:val="single" w:sz="4" w:space="0" w:color="FF6600"/>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sz w:val="20"/>
                <w:szCs w:val="20"/>
              </w:rPr>
            </w:pPr>
            <w:r w:rsidRPr="006A009B">
              <w:rPr>
                <w:rFonts w:ascii="宋体" w:hAnsi="宋体" w:cs="宋体" w:hint="eastAsia"/>
                <w:kern w:val="0"/>
                <w:sz w:val="20"/>
                <w:szCs w:val="20"/>
              </w:rPr>
              <w:t>个检报告</w:t>
            </w:r>
          </w:p>
        </w:tc>
        <w:tc>
          <w:tcPr>
            <w:tcW w:w="6090" w:type="dxa"/>
            <w:tcBorders>
              <w:top w:val="nil"/>
              <w:left w:val="nil"/>
              <w:bottom w:val="single" w:sz="4" w:space="0" w:color="FF6600"/>
              <w:right w:val="single" w:sz="4" w:space="0" w:color="FF6600"/>
            </w:tcBorders>
            <w:shd w:val="clear" w:color="auto" w:fill="auto"/>
            <w:vAlign w:val="center"/>
            <w:hideMark/>
          </w:tcPr>
          <w:p w:rsidR="006A009B" w:rsidRPr="006A009B" w:rsidRDefault="006A009B" w:rsidP="006A009B">
            <w:pPr>
              <w:widowControl/>
              <w:spacing w:line="240" w:lineRule="auto"/>
              <w:jc w:val="left"/>
              <w:rPr>
                <w:rFonts w:ascii="宋体" w:hAnsi="宋体" w:cs="宋体"/>
                <w:kern w:val="0"/>
                <w:sz w:val="20"/>
                <w:szCs w:val="20"/>
              </w:rPr>
            </w:pPr>
            <w:r w:rsidRPr="006A009B">
              <w:rPr>
                <w:rFonts w:ascii="宋体" w:hAnsi="宋体" w:cs="宋体" w:hint="eastAsia"/>
                <w:kern w:val="0"/>
                <w:sz w:val="20"/>
                <w:szCs w:val="20"/>
              </w:rPr>
              <w:t>纸质版健康体检报告 电子健康档案</w:t>
            </w:r>
          </w:p>
        </w:tc>
        <w:tc>
          <w:tcPr>
            <w:tcW w:w="580" w:type="dxa"/>
            <w:tcBorders>
              <w:top w:val="nil"/>
              <w:left w:val="nil"/>
              <w:bottom w:val="single" w:sz="4" w:space="0" w:color="FF6600"/>
              <w:right w:val="single" w:sz="4" w:space="0" w:color="FF6600"/>
            </w:tcBorders>
            <w:shd w:val="clear" w:color="auto" w:fill="auto"/>
            <w:noWrap/>
            <w:vAlign w:val="center"/>
            <w:hideMark/>
          </w:tcPr>
          <w:p w:rsidR="006A009B" w:rsidRPr="006A009B" w:rsidRDefault="006A009B" w:rsidP="006A009B">
            <w:pPr>
              <w:widowControl/>
              <w:spacing w:line="240" w:lineRule="auto"/>
              <w:jc w:val="center"/>
              <w:rPr>
                <w:rFonts w:ascii="宋体" w:hAnsi="宋体" w:cs="宋体"/>
                <w:kern w:val="0"/>
              </w:rPr>
            </w:pPr>
            <w:r w:rsidRPr="006A009B">
              <w:rPr>
                <w:rFonts w:ascii="宋体" w:hAnsi="宋体" w:cs="宋体" w:hint="eastAsia"/>
                <w:kern w:val="0"/>
              </w:rPr>
              <w:t>√</w:t>
            </w:r>
          </w:p>
        </w:tc>
      </w:tr>
      <w:tr w:rsidR="006A009B" w:rsidRPr="006A009B" w:rsidTr="00B21730">
        <w:trPr>
          <w:trHeight w:val="270"/>
        </w:trPr>
        <w:tc>
          <w:tcPr>
            <w:tcW w:w="1866" w:type="dxa"/>
            <w:tcBorders>
              <w:top w:val="nil"/>
              <w:left w:val="nil"/>
              <w:bottom w:val="nil"/>
              <w:right w:val="nil"/>
            </w:tcBorders>
            <w:shd w:val="clear" w:color="auto" w:fill="auto"/>
            <w:noWrap/>
            <w:vAlign w:val="center"/>
            <w:hideMark/>
          </w:tcPr>
          <w:p w:rsidR="006A009B" w:rsidRPr="006A009B" w:rsidRDefault="006A009B" w:rsidP="006A009B">
            <w:pPr>
              <w:widowControl/>
              <w:spacing w:line="240" w:lineRule="auto"/>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hideMark/>
          </w:tcPr>
          <w:p w:rsidR="006A009B" w:rsidRPr="006A009B" w:rsidRDefault="006A009B" w:rsidP="006A009B">
            <w:pPr>
              <w:widowControl/>
              <w:spacing w:line="240" w:lineRule="auto"/>
              <w:jc w:val="left"/>
              <w:rPr>
                <w:rFonts w:ascii="宋体" w:hAnsi="宋体" w:cs="宋体"/>
                <w:color w:val="000000"/>
                <w:kern w:val="0"/>
                <w:sz w:val="22"/>
                <w:szCs w:val="22"/>
              </w:rPr>
            </w:pPr>
          </w:p>
        </w:tc>
        <w:tc>
          <w:tcPr>
            <w:tcW w:w="6090" w:type="dxa"/>
            <w:tcBorders>
              <w:top w:val="nil"/>
              <w:left w:val="nil"/>
              <w:bottom w:val="nil"/>
              <w:right w:val="nil"/>
            </w:tcBorders>
            <w:shd w:val="clear" w:color="auto" w:fill="auto"/>
            <w:noWrap/>
            <w:vAlign w:val="center"/>
            <w:hideMark/>
          </w:tcPr>
          <w:p w:rsidR="006A009B" w:rsidRPr="006A009B" w:rsidRDefault="006A009B" w:rsidP="006A009B">
            <w:pPr>
              <w:widowControl/>
              <w:spacing w:line="240" w:lineRule="auto"/>
              <w:jc w:val="left"/>
              <w:rPr>
                <w:rFonts w:ascii="宋体" w:hAnsi="宋体" w:cs="宋体"/>
                <w:color w:val="000000"/>
                <w:kern w:val="0"/>
                <w:sz w:val="22"/>
                <w:szCs w:val="22"/>
              </w:rPr>
            </w:pPr>
          </w:p>
        </w:tc>
        <w:tc>
          <w:tcPr>
            <w:tcW w:w="580" w:type="dxa"/>
            <w:tcBorders>
              <w:top w:val="nil"/>
              <w:left w:val="nil"/>
              <w:bottom w:val="nil"/>
              <w:right w:val="nil"/>
            </w:tcBorders>
            <w:shd w:val="clear" w:color="auto" w:fill="auto"/>
            <w:noWrap/>
            <w:vAlign w:val="center"/>
            <w:hideMark/>
          </w:tcPr>
          <w:p w:rsidR="006A009B" w:rsidRPr="006A009B" w:rsidRDefault="006A009B" w:rsidP="006A009B">
            <w:pPr>
              <w:widowControl/>
              <w:spacing w:line="240" w:lineRule="auto"/>
              <w:jc w:val="left"/>
              <w:rPr>
                <w:rFonts w:ascii="宋体" w:hAnsi="宋体" w:cs="宋体"/>
                <w:color w:val="000000"/>
                <w:kern w:val="0"/>
                <w:sz w:val="22"/>
                <w:szCs w:val="22"/>
              </w:rPr>
            </w:pPr>
          </w:p>
        </w:tc>
      </w:tr>
    </w:tbl>
    <w:p w:rsidR="006A009B" w:rsidRDefault="006A009B" w:rsidP="007421EC">
      <w:pPr>
        <w:widowControl/>
        <w:ind w:firstLineChars="200" w:firstLine="480"/>
        <w:jc w:val="left"/>
        <w:rPr>
          <w:rFonts w:ascii="宋体" w:hAnsi="宋体" w:cs="宋体"/>
          <w:kern w:val="0"/>
        </w:rPr>
      </w:pPr>
    </w:p>
    <w:sectPr w:rsidR="006A009B" w:rsidSect="008C43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E2" w:rsidRDefault="001859E2" w:rsidP="00DA541D">
      <w:pPr>
        <w:spacing w:line="240" w:lineRule="auto"/>
      </w:pPr>
      <w:r>
        <w:separator/>
      </w:r>
    </w:p>
  </w:endnote>
  <w:endnote w:type="continuationSeparator" w:id="0">
    <w:p w:rsidR="001859E2" w:rsidRDefault="001859E2" w:rsidP="00DA54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E2" w:rsidRDefault="001859E2" w:rsidP="00DA541D">
      <w:pPr>
        <w:spacing w:line="240" w:lineRule="auto"/>
      </w:pPr>
      <w:r>
        <w:separator/>
      </w:r>
    </w:p>
  </w:footnote>
  <w:footnote w:type="continuationSeparator" w:id="0">
    <w:p w:rsidR="001859E2" w:rsidRDefault="001859E2" w:rsidP="00DA54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1846"/>
    <w:multiLevelType w:val="singleLevel"/>
    <w:tmpl w:val="57A01846"/>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041"/>
    <w:rsid w:val="000050C7"/>
    <w:rsid w:val="00015C72"/>
    <w:rsid w:val="00021EB0"/>
    <w:rsid w:val="001452B2"/>
    <w:rsid w:val="00160ED0"/>
    <w:rsid w:val="001859E2"/>
    <w:rsid w:val="005131BE"/>
    <w:rsid w:val="005B6973"/>
    <w:rsid w:val="005E7EAE"/>
    <w:rsid w:val="00684C42"/>
    <w:rsid w:val="006A009B"/>
    <w:rsid w:val="006A4842"/>
    <w:rsid w:val="007421EC"/>
    <w:rsid w:val="008C434D"/>
    <w:rsid w:val="008E4144"/>
    <w:rsid w:val="00A02ADF"/>
    <w:rsid w:val="00AD3041"/>
    <w:rsid w:val="00B21730"/>
    <w:rsid w:val="00C0544F"/>
    <w:rsid w:val="00D03DFB"/>
    <w:rsid w:val="00DA541D"/>
    <w:rsid w:val="00DE021C"/>
    <w:rsid w:val="00E65323"/>
    <w:rsid w:val="00EB6D8B"/>
    <w:rsid w:val="00F7005C"/>
    <w:rsid w:val="00F84363"/>
    <w:rsid w:val="00FC6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EC"/>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7421EC"/>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7421EC"/>
    <w:rPr>
      <w:rFonts w:ascii="Times New Roman" w:eastAsia="宋体" w:hAnsi="Times New Roman" w:cs="Times New Roman"/>
      <w:b/>
      <w:bCs/>
      <w:kern w:val="44"/>
      <w:sz w:val="44"/>
      <w:szCs w:val="44"/>
    </w:rPr>
  </w:style>
  <w:style w:type="paragraph" w:customStyle="1" w:styleId="10">
    <w:name w:val="纯文本1"/>
    <w:basedOn w:val="a"/>
    <w:rsid w:val="007421EC"/>
    <w:pPr>
      <w:spacing w:line="240" w:lineRule="auto"/>
    </w:pPr>
    <w:rPr>
      <w:rFonts w:ascii="宋体" w:hAnsi="Courier New"/>
      <w:sz w:val="21"/>
    </w:rPr>
  </w:style>
  <w:style w:type="paragraph" w:customStyle="1" w:styleId="3">
    <w:name w:val="列出段落3"/>
    <w:basedOn w:val="a"/>
    <w:qFormat/>
    <w:rsid w:val="007421EC"/>
    <w:pPr>
      <w:spacing w:line="240" w:lineRule="auto"/>
      <w:ind w:firstLineChars="200" w:firstLine="420"/>
    </w:pPr>
    <w:rPr>
      <w:sz w:val="21"/>
      <w:szCs w:val="20"/>
    </w:rPr>
  </w:style>
  <w:style w:type="paragraph" w:styleId="a3">
    <w:name w:val="header"/>
    <w:basedOn w:val="a"/>
    <w:link w:val="Char"/>
    <w:uiPriority w:val="99"/>
    <w:unhideWhenUsed/>
    <w:rsid w:val="00DA54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A541D"/>
    <w:rPr>
      <w:rFonts w:ascii="Times New Roman" w:eastAsia="宋体" w:hAnsi="Times New Roman" w:cs="Times New Roman"/>
      <w:sz w:val="18"/>
      <w:szCs w:val="18"/>
    </w:rPr>
  </w:style>
  <w:style w:type="paragraph" w:styleId="a4">
    <w:name w:val="footer"/>
    <w:basedOn w:val="a"/>
    <w:link w:val="Char0"/>
    <w:uiPriority w:val="99"/>
    <w:unhideWhenUsed/>
    <w:rsid w:val="00DA541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A54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EC"/>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7421EC"/>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7421EC"/>
    <w:rPr>
      <w:rFonts w:ascii="Times New Roman" w:eastAsia="宋体" w:hAnsi="Times New Roman" w:cs="Times New Roman"/>
      <w:b/>
      <w:bCs/>
      <w:kern w:val="44"/>
      <w:sz w:val="44"/>
      <w:szCs w:val="44"/>
    </w:rPr>
  </w:style>
  <w:style w:type="paragraph" w:customStyle="1" w:styleId="10">
    <w:name w:val="纯文本1"/>
    <w:basedOn w:val="a"/>
    <w:rsid w:val="007421EC"/>
    <w:pPr>
      <w:spacing w:line="240" w:lineRule="auto"/>
    </w:pPr>
    <w:rPr>
      <w:rFonts w:ascii="宋体" w:hAnsi="Courier New"/>
      <w:sz w:val="21"/>
    </w:rPr>
  </w:style>
  <w:style w:type="paragraph" w:customStyle="1" w:styleId="3">
    <w:name w:val="列出段落3"/>
    <w:basedOn w:val="a"/>
    <w:qFormat/>
    <w:rsid w:val="007421EC"/>
    <w:pPr>
      <w:spacing w:line="240" w:lineRule="auto"/>
      <w:ind w:firstLineChars="200" w:firstLine="420"/>
    </w:pPr>
    <w:rPr>
      <w:sz w:val="21"/>
      <w:szCs w:val="20"/>
    </w:rPr>
  </w:style>
  <w:style w:type="paragraph" w:styleId="a3">
    <w:name w:val="header"/>
    <w:basedOn w:val="a"/>
    <w:link w:val="Char"/>
    <w:uiPriority w:val="99"/>
    <w:unhideWhenUsed/>
    <w:rsid w:val="00DA54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A541D"/>
    <w:rPr>
      <w:rFonts w:ascii="Times New Roman" w:eastAsia="宋体" w:hAnsi="Times New Roman" w:cs="Times New Roman"/>
      <w:sz w:val="18"/>
      <w:szCs w:val="18"/>
    </w:rPr>
  </w:style>
  <w:style w:type="paragraph" w:styleId="a4">
    <w:name w:val="footer"/>
    <w:basedOn w:val="a"/>
    <w:link w:val="Char0"/>
    <w:uiPriority w:val="99"/>
    <w:unhideWhenUsed/>
    <w:rsid w:val="00DA541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A54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44488">
      <w:bodyDiv w:val="1"/>
      <w:marLeft w:val="0"/>
      <w:marRight w:val="0"/>
      <w:marTop w:val="0"/>
      <w:marBottom w:val="0"/>
      <w:divBdr>
        <w:top w:val="none" w:sz="0" w:space="0" w:color="auto"/>
        <w:left w:val="none" w:sz="0" w:space="0" w:color="auto"/>
        <w:bottom w:val="none" w:sz="0" w:space="0" w:color="auto"/>
        <w:right w:val="none" w:sz="0" w:space="0" w:color="auto"/>
      </w:divBdr>
    </w:div>
    <w:div w:id="71633655">
      <w:bodyDiv w:val="1"/>
      <w:marLeft w:val="0"/>
      <w:marRight w:val="0"/>
      <w:marTop w:val="0"/>
      <w:marBottom w:val="0"/>
      <w:divBdr>
        <w:top w:val="none" w:sz="0" w:space="0" w:color="auto"/>
        <w:left w:val="none" w:sz="0" w:space="0" w:color="auto"/>
        <w:bottom w:val="none" w:sz="0" w:space="0" w:color="auto"/>
        <w:right w:val="none" w:sz="0" w:space="0" w:color="auto"/>
      </w:divBdr>
    </w:div>
    <w:div w:id="128980658">
      <w:bodyDiv w:val="1"/>
      <w:marLeft w:val="0"/>
      <w:marRight w:val="0"/>
      <w:marTop w:val="0"/>
      <w:marBottom w:val="0"/>
      <w:divBdr>
        <w:top w:val="none" w:sz="0" w:space="0" w:color="auto"/>
        <w:left w:val="none" w:sz="0" w:space="0" w:color="auto"/>
        <w:bottom w:val="none" w:sz="0" w:space="0" w:color="auto"/>
        <w:right w:val="none" w:sz="0" w:space="0" w:color="auto"/>
      </w:divBdr>
    </w:div>
    <w:div w:id="144473620">
      <w:bodyDiv w:val="1"/>
      <w:marLeft w:val="0"/>
      <w:marRight w:val="0"/>
      <w:marTop w:val="0"/>
      <w:marBottom w:val="0"/>
      <w:divBdr>
        <w:top w:val="none" w:sz="0" w:space="0" w:color="auto"/>
        <w:left w:val="none" w:sz="0" w:space="0" w:color="auto"/>
        <w:bottom w:val="none" w:sz="0" w:space="0" w:color="auto"/>
        <w:right w:val="none" w:sz="0" w:space="0" w:color="auto"/>
      </w:divBdr>
    </w:div>
    <w:div w:id="528837787">
      <w:bodyDiv w:val="1"/>
      <w:marLeft w:val="0"/>
      <w:marRight w:val="0"/>
      <w:marTop w:val="0"/>
      <w:marBottom w:val="0"/>
      <w:divBdr>
        <w:top w:val="none" w:sz="0" w:space="0" w:color="auto"/>
        <w:left w:val="none" w:sz="0" w:space="0" w:color="auto"/>
        <w:bottom w:val="none" w:sz="0" w:space="0" w:color="auto"/>
        <w:right w:val="none" w:sz="0" w:space="0" w:color="auto"/>
      </w:divBdr>
    </w:div>
    <w:div w:id="611716355">
      <w:bodyDiv w:val="1"/>
      <w:marLeft w:val="0"/>
      <w:marRight w:val="0"/>
      <w:marTop w:val="0"/>
      <w:marBottom w:val="0"/>
      <w:divBdr>
        <w:top w:val="none" w:sz="0" w:space="0" w:color="auto"/>
        <w:left w:val="none" w:sz="0" w:space="0" w:color="auto"/>
        <w:bottom w:val="none" w:sz="0" w:space="0" w:color="auto"/>
        <w:right w:val="none" w:sz="0" w:space="0" w:color="auto"/>
      </w:divBdr>
    </w:div>
    <w:div w:id="631784614">
      <w:bodyDiv w:val="1"/>
      <w:marLeft w:val="0"/>
      <w:marRight w:val="0"/>
      <w:marTop w:val="0"/>
      <w:marBottom w:val="0"/>
      <w:divBdr>
        <w:top w:val="none" w:sz="0" w:space="0" w:color="auto"/>
        <w:left w:val="none" w:sz="0" w:space="0" w:color="auto"/>
        <w:bottom w:val="none" w:sz="0" w:space="0" w:color="auto"/>
        <w:right w:val="none" w:sz="0" w:space="0" w:color="auto"/>
      </w:divBdr>
    </w:div>
    <w:div w:id="719868988">
      <w:bodyDiv w:val="1"/>
      <w:marLeft w:val="0"/>
      <w:marRight w:val="0"/>
      <w:marTop w:val="0"/>
      <w:marBottom w:val="0"/>
      <w:divBdr>
        <w:top w:val="none" w:sz="0" w:space="0" w:color="auto"/>
        <w:left w:val="none" w:sz="0" w:space="0" w:color="auto"/>
        <w:bottom w:val="none" w:sz="0" w:space="0" w:color="auto"/>
        <w:right w:val="none" w:sz="0" w:space="0" w:color="auto"/>
      </w:divBdr>
    </w:div>
    <w:div w:id="1174415235">
      <w:bodyDiv w:val="1"/>
      <w:marLeft w:val="0"/>
      <w:marRight w:val="0"/>
      <w:marTop w:val="0"/>
      <w:marBottom w:val="0"/>
      <w:divBdr>
        <w:top w:val="none" w:sz="0" w:space="0" w:color="auto"/>
        <w:left w:val="none" w:sz="0" w:space="0" w:color="auto"/>
        <w:bottom w:val="none" w:sz="0" w:space="0" w:color="auto"/>
        <w:right w:val="none" w:sz="0" w:space="0" w:color="auto"/>
      </w:divBdr>
    </w:div>
    <w:div w:id="1400905055">
      <w:bodyDiv w:val="1"/>
      <w:marLeft w:val="0"/>
      <w:marRight w:val="0"/>
      <w:marTop w:val="0"/>
      <w:marBottom w:val="0"/>
      <w:divBdr>
        <w:top w:val="none" w:sz="0" w:space="0" w:color="auto"/>
        <w:left w:val="none" w:sz="0" w:space="0" w:color="auto"/>
        <w:bottom w:val="none" w:sz="0" w:space="0" w:color="auto"/>
        <w:right w:val="none" w:sz="0" w:space="0" w:color="auto"/>
      </w:divBdr>
    </w:div>
    <w:div w:id="1551183752">
      <w:bodyDiv w:val="1"/>
      <w:marLeft w:val="0"/>
      <w:marRight w:val="0"/>
      <w:marTop w:val="0"/>
      <w:marBottom w:val="0"/>
      <w:divBdr>
        <w:top w:val="none" w:sz="0" w:space="0" w:color="auto"/>
        <w:left w:val="none" w:sz="0" w:space="0" w:color="auto"/>
        <w:bottom w:val="none" w:sz="0" w:space="0" w:color="auto"/>
        <w:right w:val="none" w:sz="0" w:space="0" w:color="auto"/>
      </w:divBdr>
    </w:div>
    <w:div w:id="1695885045">
      <w:bodyDiv w:val="1"/>
      <w:marLeft w:val="0"/>
      <w:marRight w:val="0"/>
      <w:marTop w:val="0"/>
      <w:marBottom w:val="0"/>
      <w:divBdr>
        <w:top w:val="none" w:sz="0" w:space="0" w:color="auto"/>
        <w:left w:val="none" w:sz="0" w:space="0" w:color="auto"/>
        <w:bottom w:val="none" w:sz="0" w:space="0" w:color="auto"/>
        <w:right w:val="none" w:sz="0" w:space="0" w:color="auto"/>
      </w:divBdr>
    </w:div>
    <w:div w:id="1711415647">
      <w:bodyDiv w:val="1"/>
      <w:marLeft w:val="0"/>
      <w:marRight w:val="0"/>
      <w:marTop w:val="0"/>
      <w:marBottom w:val="0"/>
      <w:divBdr>
        <w:top w:val="none" w:sz="0" w:space="0" w:color="auto"/>
        <w:left w:val="none" w:sz="0" w:space="0" w:color="auto"/>
        <w:bottom w:val="none" w:sz="0" w:space="0" w:color="auto"/>
        <w:right w:val="none" w:sz="0" w:space="0" w:color="auto"/>
      </w:divBdr>
    </w:div>
    <w:div w:id="1865361203">
      <w:bodyDiv w:val="1"/>
      <w:marLeft w:val="0"/>
      <w:marRight w:val="0"/>
      <w:marTop w:val="0"/>
      <w:marBottom w:val="0"/>
      <w:divBdr>
        <w:top w:val="none" w:sz="0" w:space="0" w:color="auto"/>
        <w:left w:val="none" w:sz="0" w:space="0" w:color="auto"/>
        <w:bottom w:val="none" w:sz="0" w:space="0" w:color="auto"/>
        <w:right w:val="none" w:sz="0" w:space="0" w:color="auto"/>
      </w:divBdr>
    </w:div>
    <w:div w:id="1878228875">
      <w:bodyDiv w:val="1"/>
      <w:marLeft w:val="0"/>
      <w:marRight w:val="0"/>
      <w:marTop w:val="0"/>
      <w:marBottom w:val="0"/>
      <w:divBdr>
        <w:top w:val="none" w:sz="0" w:space="0" w:color="auto"/>
        <w:left w:val="none" w:sz="0" w:space="0" w:color="auto"/>
        <w:bottom w:val="none" w:sz="0" w:space="0" w:color="auto"/>
        <w:right w:val="none" w:sz="0" w:space="0" w:color="auto"/>
      </w:divBdr>
    </w:div>
    <w:div w:id="20436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周琴琴</dc:creator>
  <cp:keywords/>
  <dc:description/>
  <cp:lastModifiedBy>hp</cp:lastModifiedBy>
  <cp:revision>18</cp:revision>
  <dcterms:created xsi:type="dcterms:W3CDTF">2018-08-29T06:27:00Z</dcterms:created>
  <dcterms:modified xsi:type="dcterms:W3CDTF">2018-09-06T08:06:00Z</dcterms:modified>
</cp:coreProperties>
</file>