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DA" w:rsidRDefault="00A178DA" w:rsidP="000A3ABE">
      <w:pPr>
        <w:pStyle w:val="1"/>
        <w:spacing w:before="0" w:after="120"/>
        <w:rPr>
          <w:color w:val="000000"/>
          <w:sz w:val="32"/>
          <w:szCs w:val="32"/>
          <w:shd w:val="clear" w:color="auto" w:fill="FFFFFF"/>
        </w:rPr>
      </w:pPr>
      <w:bookmarkStart w:id="0" w:name="_Toc475717898"/>
    </w:p>
    <w:p w:rsidR="000A3ABE" w:rsidRDefault="000A3ABE" w:rsidP="000A3ABE">
      <w:pPr>
        <w:pStyle w:val="1"/>
        <w:spacing w:before="0" w:after="120"/>
        <w:jc w:val="center"/>
        <w:rPr>
          <w:rFonts w:hint="eastAsia"/>
          <w:color w:val="000000"/>
          <w:sz w:val="32"/>
          <w:szCs w:val="32"/>
          <w:shd w:val="clear" w:color="auto" w:fill="FFFFFF"/>
        </w:rPr>
      </w:pP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>第三章</w:t>
      </w: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 w:rsidRPr="000D5F3C">
        <w:rPr>
          <w:rFonts w:hint="eastAsia"/>
          <w:color w:val="000000"/>
          <w:sz w:val="32"/>
          <w:szCs w:val="32"/>
          <w:shd w:val="clear" w:color="auto" w:fill="FFFFFF"/>
        </w:rPr>
        <w:t>技术要求及数量表</w:t>
      </w:r>
    </w:p>
    <w:p w:rsidR="000A3ABE" w:rsidRDefault="000A3ABE" w:rsidP="000A3ABE">
      <w:pPr>
        <w:rPr>
          <w:rFonts w:hint="eastAsia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829"/>
        <w:gridCol w:w="663"/>
        <w:gridCol w:w="1528"/>
        <w:gridCol w:w="3116"/>
        <w:gridCol w:w="1290"/>
        <w:gridCol w:w="1636"/>
        <w:gridCol w:w="847"/>
        <w:gridCol w:w="1295"/>
        <w:gridCol w:w="2156"/>
      </w:tblGrid>
      <w:tr w:rsidR="000A3ABE" w:rsidTr="002B6D7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物资编码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技术参数及要求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需求部门（中心）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参考品牌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ControlLogix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处理器模块，8 MB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1756-L73（参考）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ControlNet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高性能通讯模块，冗余介质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1756-CN2R（参考）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16点数字输入模块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1794-IB16（参考）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16点数字输出模块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1794-OB16（参考）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12点模拟输入模块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1794-IE12（参考）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12点模拟输出模块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1794-OE12（参考）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537F">
              <w:rPr>
                <w:rFonts w:ascii="宋体" w:hAnsi="宋体" w:cs="宋体" w:hint="eastAsia"/>
                <w:kern w:val="0"/>
                <w:sz w:val="20"/>
                <w:szCs w:val="20"/>
              </w:rPr>
              <w:t>罗克韦尔、三菱、西门子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就地控制器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SSRC-4（参考）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chlage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、安朗杰、英格索兰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就地控制器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SSRC-2（参考）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chlage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、安朗杰、英格索兰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L9095PEL-RX-03B-630-LH-24-DT= 2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（参考）,工作电压24VDC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chlage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、安朗杰、英格索兰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磁力锁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3300U-DSM-MBS-L1（参考）,工作电压24VDC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chlage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、安朗杰、英格索兰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可视对讲设备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JP-DA（参考）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AIPHONE、三星、日立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开门按钮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5TD0103-1CC1（参考）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</w:rPr>
              <w:t>6型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西门子、施耐德、松下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RS-75-24（参考）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台湾明纬、施耐德、西门子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气灭紧急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操作说明牌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启动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瓶选择阀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进入气灭保护区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标识牌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机自三车间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双切装置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控制器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OTM-C111D4F（参考）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ABB、施耐德、西门子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S512/65（参考）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埃克塞德科技、阳光、松下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水泵变频器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ACS510-01-031A-4（参考）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ABB、施耐德、罗克韦尔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控制模块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控制模块carrier（参考）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开利、美的、格力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涡轮套组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G4100(1)WBYZ配套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盾安空调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机组配套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盾安、上虞风机、镇江风机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压缩机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E656DHD-65D2Y（参考）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日立、格力、海信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电机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1LG0130-4AA70-Z（参考）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西门子、三菱、日立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脚踏式冲水阀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雅花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PAN-F（参考）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乐家、九牧、TOTO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小便池感应器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盛客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-S（参考）入墙式，电镀面板，干电池型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乐家、九牧、TOTO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机械密封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配赛莱默水泵型号 HSC-S 6X8X12XL的密封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16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电动调节执行器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JG/T-9-IV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17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半自动执行器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JG/F-2-1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节能灯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2u螺口11w，暖色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节能灯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E27螺口11W、3U，冷白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节能灯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E27螺口14W、3U，冷白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LED筒灯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NLED9256A，开孔尺寸：150mm色温：5700K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雷士、飞利浦、三雄极光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T5日光灯管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T5-28W（TL28/865 YZ28RL16/G）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T8日光灯管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T8-36W（T8/765、功率：36W）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T8电子镇流器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PAK013020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三雄极光、飞利浦、雷士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射灯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型号：GU5.3；功率：20W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飞利浦、雷士、三雄极光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T5高效节能荧光灯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功率：28W,色温：6500K(YZ28RR16)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三雄极光、飞利浦、雷士</w:t>
            </w:r>
          </w:p>
        </w:tc>
      </w:tr>
      <w:tr w:rsidR="000A3ABE" w:rsidTr="002B6D77">
        <w:trPr>
          <w:trHeight w:val="6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密封胶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587有机硅垫片密封胶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单双组份：单组份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化学基质：硅胶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固化时间：72小时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硬度：33 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拉伸率：350%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乐泰、汉高百达、3M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防火泥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固态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橡塑保温板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20MM厚度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制冷剂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R410A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Y型过滤器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 PPR管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DN40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PPR三通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DN40*20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PPR立体直角三通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DN40 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PPR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内丝弯头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DN20*15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 90度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PPR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外丝接头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DN40*40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PPR弯头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DN20 90°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不锈钢U型卡箍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DN40 含配套M5沉头螺丝 尼龙打结膨胀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机自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A3ABE" w:rsidTr="002B6D77">
        <w:trPr>
          <w:trHeight w:val="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监控摄像机（含支架、专用电源）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DS-2CD2326XX-JJKF（参考）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通号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海康威视、大华、三星</w:t>
            </w:r>
          </w:p>
        </w:tc>
      </w:tr>
      <w:tr w:rsidR="000A3ABE" w:rsidTr="002B6D77">
        <w:trPr>
          <w:trHeight w:val="2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监控硬盘录像机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DS-7708N-K4/8路（参考）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通号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海康威视、大华、三星</w:t>
            </w:r>
          </w:p>
        </w:tc>
      </w:tr>
      <w:tr w:rsidR="000A3ABE" w:rsidTr="002B6D77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储存模块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工业级ST4000VX000（参考），SATA3.0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通号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车间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ABE" w:rsidRDefault="000A3ABE" w:rsidP="002B6D7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希捷、西部数据、东芝</w:t>
            </w:r>
          </w:p>
        </w:tc>
      </w:tr>
    </w:tbl>
    <w:p w:rsidR="00A178DA" w:rsidRPr="000A3ABE" w:rsidRDefault="00A178DA" w:rsidP="00A178DA"/>
    <w:p w:rsidR="00A178DA" w:rsidRDefault="00A178DA" w:rsidP="00A178DA"/>
    <w:p w:rsidR="00A178DA" w:rsidRDefault="00A178DA" w:rsidP="00A178DA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  <w:r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>
        <w:rPr>
          <w:rFonts w:ascii="宋体" w:hAnsi="宋体" w:hint="eastAsia"/>
          <w:b/>
          <w:color w:val="000000"/>
          <w:kern w:val="58"/>
          <w:sz w:val="21"/>
          <w:szCs w:val="21"/>
        </w:rPr>
        <w:t>（1）报价申请人所报货物的规格参数及品牌必须与上述要求相符;</w:t>
      </w: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p w:rsidR="00A178DA" w:rsidRDefault="00A178DA" w:rsidP="00A178DA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</w:p>
    <w:bookmarkEnd w:id="0"/>
    <w:p w:rsidR="004A028E" w:rsidRDefault="004A028E" w:rsidP="004A028E">
      <w:pPr>
        <w:rPr>
          <w:kern w:val="44"/>
        </w:rPr>
      </w:pPr>
    </w:p>
    <w:sectPr w:rsidR="004A028E" w:rsidSect="00056D0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CB" w:rsidRDefault="003F0ACB" w:rsidP="00273CD5">
      <w:pPr>
        <w:spacing w:line="240" w:lineRule="auto"/>
      </w:pPr>
      <w:r>
        <w:separator/>
      </w:r>
    </w:p>
  </w:endnote>
  <w:endnote w:type="continuationSeparator" w:id="0">
    <w:p w:rsidR="003F0ACB" w:rsidRDefault="003F0ACB" w:rsidP="0027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CB" w:rsidRDefault="003F0ACB" w:rsidP="00273CD5">
      <w:pPr>
        <w:spacing w:line="240" w:lineRule="auto"/>
      </w:pPr>
      <w:r>
        <w:separator/>
      </w:r>
    </w:p>
  </w:footnote>
  <w:footnote w:type="continuationSeparator" w:id="0">
    <w:p w:rsidR="003F0ACB" w:rsidRDefault="003F0ACB" w:rsidP="0027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D7"/>
    <w:rsid w:val="00056D0C"/>
    <w:rsid w:val="000A3ABE"/>
    <w:rsid w:val="00106147"/>
    <w:rsid w:val="00134B2D"/>
    <w:rsid w:val="001460CF"/>
    <w:rsid w:val="00156C63"/>
    <w:rsid w:val="00273CD5"/>
    <w:rsid w:val="002D1B00"/>
    <w:rsid w:val="002F4E57"/>
    <w:rsid w:val="003F0ACB"/>
    <w:rsid w:val="003F3119"/>
    <w:rsid w:val="00437E2D"/>
    <w:rsid w:val="004A028E"/>
    <w:rsid w:val="00535FD4"/>
    <w:rsid w:val="005B4AFD"/>
    <w:rsid w:val="00685500"/>
    <w:rsid w:val="00700DF8"/>
    <w:rsid w:val="00705685"/>
    <w:rsid w:val="00753A10"/>
    <w:rsid w:val="00756AC3"/>
    <w:rsid w:val="00784630"/>
    <w:rsid w:val="009A4385"/>
    <w:rsid w:val="009B1990"/>
    <w:rsid w:val="009B4463"/>
    <w:rsid w:val="00A178DA"/>
    <w:rsid w:val="00A3759A"/>
    <w:rsid w:val="00B0776D"/>
    <w:rsid w:val="00B460D3"/>
    <w:rsid w:val="00C11AD7"/>
    <w:rsid w:val="00C55BC3"/>
    <w:rsid w:val="00D94E79"/>
    <w:rsid w:val="00DB4CAA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C11AD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460D3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46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11A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11A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A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C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B460D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0D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B460D3"/>
  </w:style>
  <w:style w:type="character" w:styleId="a6">
    <w:name w:val="Hyperlink"/>
    <w:uiPriority w:val="99"/>
    <w:rsid w:val="00B46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0D3"/>
    <w:pPr>
      <w:ind w:firstLineChars="200" w:firstLine="420"/>
    </w:pPr>
  </w:style>
  <w:style w:type="paragraph" w:customStyle="1" w:styleId="PlainText1">
    <w:name w:val="Plain Text1"/>
    <w:basedOn w:val="a"/>
    <w:rsid w:val="00B460D3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B460D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460D3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B460D3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B460D3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B460D3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B460D3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460D3"/>
    <w:pPr>
      <w:ind w:leftChars="200" w:left="420"/>
    </w:pPr>
  </w:style>
  <w:style w:type="paragraph" w:customStyle="1" w:styleId="BodyTextIndent1">
    <w:name w:val="Body Text Indent1"/>
    <w:basedOn w:val="a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B460D3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B460D3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B460D3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B460D3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B460D3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B460D3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B460D3"/>
    <w:rPr>
      <w:rFonts w:ascii="Times New Roman" w:eastAsia="宋体" w:hAnsi="Times New Roman" w:cs="Times New Roman"/>
      <w:szCs w:val="24"/>
    </w:rPr>
  </w:style>
  <w:style w:type="character" w:customStyle="1" w:styleId="html-tag">
    <w:name w:val="html-tag"/>
    <w:basedOn w:val="a0"/>
    <w:qFormat/>
    <w:rsid w:val="00B4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321</cp:lastModifiedBy>
  <cp:revision>10</cp:revision>
  <dcterms:created xsi:type="dcterms:W3CDTF">2017-03-08T01:51:00Z</dcterms:created>
  <dcterms:modified xsi:type="dcterms:W3CDTF">2019-06-04T03:03:00Z</dcterms:modified>
</cp:coreProperties>
</file>