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64" w:rsidRPr="00C96C64" w:rsidRDefault="00C96C64" w:rsidP="00C96C64">
      <w:pPr>
        <w:keepNext/>
        <w:keepLines/>
        <w:widowControl/>
        <w:spacing w:after="120" w:line="578" w:lineRule="atLeast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C96C64"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技术要求及数量表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276"/>
        <w:gridCol w:w="5621"/>
        <w:gridCol w:w="1750"/>
        <w:gridCol w:w="1417"/>
        <w:gridCol w:w="709"/>
        <w:gridCol w:w="1417"/>
        <w:gridCol w:w="802"/>
      </w:tblGrid>
      <w:tr w:rsidR="00C96C64" w:rsidRPr="00C96C64" w:rsidTr="006512C6">
        <w:trPr>
          <w:trHeight w:val="720"/>
          <w:jc w:val="center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物资名称</w:t>
            </w:r>
          </w:p>
        </w:tc>
        <w:tc>
          <w:tcPr>
            <w:tcW w:w="56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96C6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参考规格、技术参数及要求</w:t>
            </w:r>
          </w:p>
        </w:tc>
        <w:tc>
          <w:tcPr>
            <w:tcW w:w="17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参考品牌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单位/厂家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使用部门/中心</w:t>
            </w:r>
          </w:p>
        </w:tc>
        <w:tc>
          <w:tcPr>
            <w:tcW w:w="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96C64" w:rsidRPr="00C96C64" w:rsidTr="006512C6">
        <w:trPr>
          <w:trHeight w:val="720"/>
          <w:jc w:val="center"/>
        </w:trPr>
        <w:tc>
          <w:tcPr>
            <w:tcW w:w="7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96C6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煤气警报器</w:t>
            </w:r>
          </w:p>
        </w:tc>
        <w:tc>
          <w:tcPr>
            <w:tcW w:w="562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LED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液晶屏，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内置双</w:t>
            </w:r>
            <w:proofErr w:type="gramEnd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探头，电源电压：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AC100-240V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，可使用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9V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充电电池，规格尺寸：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121*82*40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海康威视</w:t>
            </w:r>
            <w:proofErr w:type="gramEnd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安信威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霍尼韦尔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50 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tcBorders>
              <w:top w:val="double" w:sz="4" w:space="0" w:color="auto"/>
            </w:tcBorders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商用豆浆机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防指纹机身，加工量：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30L/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次，独立加热，独立清洗，自动保温，自动锁屏，电压功率：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220V/5.2KW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760*580*950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九阳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旭众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禾元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油炸炉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采用采用优质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不锈钢板制造，内置不锈钢加热管，可调节温控器，油锅尺寸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550*450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，电源电压：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380V/9KW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700*700*800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kern w:val="0"/>
                <w:szCs w:val="21"/>
              </w:rPr>
              <w:t>厂制品</w:t>
            </w: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电饼铛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不锈钢外壳，加厚铝锅，上下加热，超温保护装置，电压功率：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380V/4.8KW  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660*840*760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华美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恒联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威尔宝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压面机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不锈钢外壳，压面厚度：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2-25mm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，压面宽度：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388mm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380V/2.2KW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，生产能力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40-45KG/h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860*920*1120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恒联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银鹰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旭众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洗地机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电压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电瓶容量：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24V/140AH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，真空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刷盘马达：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470W/750W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清水箱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污水箱容量：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42L/53L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，清洁宽度：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510mm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1372*559*1095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坦能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凯</w:t>
            </w:r>
            <w:proofErr w:type="gramEnd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驰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菲迈普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消毒柜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全不锈钢外壳和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导轨式层架</w:t>
            </w:r>
            <w:proofErr w:type="gramEnd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，电脑版控制，光波消毒和热风循环消毒相结合，电压功率：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220V/4.4KW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1310*660*1960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伊德欣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凯普顿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宇王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96C6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电热水器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选用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不锈钢制造，磁吸缺水断电，电压功率：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380V/9KW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，供水量：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90L/H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550*390*860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腾飞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恒联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明睿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单头煮面炉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全不锈钢外壳，内置加热管，冲孔篮筛，电压功率：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380V/12KW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850*750*850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九鼎王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方腾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亮见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八头煮面炉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全不锈钢外壳，内配八个面捞，电压功率：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380V/12.5KW  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780*650*910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创宇</w:t>
            </w:r>
            <w:proofErr w:type="gramEnd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汇利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九鼎王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蒸饭车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全部锈钢外壳，整体发泡，嵌入式门缝，自动进水，缺水断电，分区控制，自动保温，配置压力表，电压功率：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380V/12KW*2  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1430*640*1730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伊德欣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美厨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华杰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洗碗机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电热型单缸通道式洗碗机，双道喷淋系统，最大洗涤量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203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筐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小时，电源要求：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380V/50HZ/3P,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配电量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46KW/53.5KW,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1105*768*1782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高达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迈科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威顺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餐桌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连体一桌四椅。台面采用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防火板材，脚架为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40mm*40mm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方管，经除锈、打磨、喷塑处理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,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1200*1650*750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，椅背采用实木多层板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金牛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华升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铭祖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50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汽锅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可倾式夹层锅，采用采用优质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不锈钢板δ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=3mm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制造，口径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700mm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，容量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100L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，手摇式，整体长度不超过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1200mm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，电源电压：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380V/18KW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银光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国龙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豪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狄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C96C64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风幕机</w:t>
            </w:r>
            <w:proofErr w:type="gramEnd"/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铝合金外壳，出风量：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2100-2400m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³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/h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220V/0.3KW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1500*230*210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风派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耀达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蓝鹏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微波炉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智能湿度感应，智能大小火，火力连续，快速加热，侧拉门，容量：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23L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220V/1.3KW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502*420*302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美的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格兰仕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松下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切丝切片机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不锈钢外壳，悬臂式刀具设计，加装紧急开关和安全开关，底部设脚轮，电压功率：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380V/1.5KW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，下料口尺寸：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180*90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，切片切丝尺寸：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2.5-40mm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690*670*930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天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烨</w:t>
            </w:r>
            <w:proofErr w:type="gramEnd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马多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爱丰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蒸饭车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全部锈钢外壳，整体发泡，嵌入式门缝，自动进水，缺水断电，分区控制，自动保温，配置压力表，电压功率：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380V/12KW*2  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1430*640*1730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伊德欣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美厨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华杰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电子灶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全不锈钢外壳，全数字控制，时实、全方位运行监控，非正常开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关机冲击保护技术，自动调节，电压功率：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380V/15KW*2  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2000*1000*800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智厨</w:t>
            </w:r>
            <w:proofErr w:type="gramEnd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沁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鑫</w:t>
            </w:r>
            <w:proofErr w:type="gramEnd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名厨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冰箱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双层中空玻璃门，丝管式冷凝器，容量：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720L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，储藏温度：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0-10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℃，电压功率：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220V/230W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1200*570*1880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爱雪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银都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金松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饭汤保温桶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采用优质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不锈钢板制造，台面δ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=1.2mm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，内置加热管，可调节温控器，配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500mm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汤桶，耐磨万向脚轮，规格尺寸：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700*800*800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kern w:val="0"/>
                <w:szCs w:val="21"/>
              </w:rPr>
              <w:t>厂制品</w:t>
            </w: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货架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四层格栅货架，采用优质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不锈钢板制造，骨架δ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=1.2mm, 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栅板</w:t>
            </w:r>
            <w:proofErr w:type="gramEnd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=1.0mm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；配置Φ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不锈钢可调节重力子弹脚，规格尺寸：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1200*400*1800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kern w:val="0"/>
                <w:szCs w:val="21"/>
              </w:rPr>
              <w:t>厂制品</w:t>
            </w: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货架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五层平板货架，采用优质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不锈钢板制造，骨架δ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=1.2mm,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平板δ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=1.2mm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；配置Φ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不锈钢可调节重力子弹脚，规格尺寸：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1800*500*1800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kern w:val="0"/>
                <w:szCs w:val="21"/>
              </w:rPr>
              <w:t>厂制品</w:t>
            </w: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货架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五层平板货架，采用优质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不锈钢板制造，骨架δ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=1.2mm, 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平板δ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=1.2mm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；配置Φ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不锈钢可调节重力子弹脚，规格尺寸：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1500*500*1800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kern w:val="0"/>
                <w:szCs w:val="21"/>
              </w:rPr>
              <w:t>厂制品</w:t>
            </w: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货架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五层平板货架，采用优质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不锈钢板制造，骨架δ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=1.2mm, 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平板δ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=1.2mm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；配置Φ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不锈钢可调节重力子弹脚，规格尺寸：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1200*500*1800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kern w:val="0"/>
                <w:szCs w:val="21"/>
              </w:rPr>
              <w:t>厂制品</w:t>
            </w: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货架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五层格栅货架，采用优质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不锈钢板制造，骨架δ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=1.2mm, </w:t>
            </w: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栅板</w:t>
            </w:r>
            <w:proofErr w:type="gramEnd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=1.2mm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；配置Φ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不锈钢可调节重力子弹脚，规格尺寸：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1200*500*1800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kern w:val="0"/>
                <w:szCs w:val="21"/>
              </w:rPr>
              <w:t>厂制品</w:t>
            </w: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矮脚货架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采用优质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不锈钢板δ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=1.0mm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制造，全不锈钢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50*50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方管制作，规格尺寸：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1300*500*250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kern w:val="0"/>
                <w:szCs w:val="21"/>
              </w:rPr>
              <w:t>厂制品</w:t>
            </w: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脱干机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洗涤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脱水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烘干公斤量：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10KG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220V/450W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600*610*940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长虹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美的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海尔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墩头架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采用优质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不锈钢板δ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=1.2mm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制造，可放置七块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10CM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厚度砧板，背板采用刀架设计，二层五排，独立带锁，另配置整体刀架盖，整理高度不超过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1100mm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无品牌要求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96C64">
              <w:rPr>
                <w:rFonts w:ascii="宋体" w:eastAsia="宋体" w:hAnsi="宋体" w:cs="宋体" w:hint="eastAsia"/>
                <w:kern w:val="0"/>
                <w:szCs w:val="21"/>
              </w:rPr>
              <w:t>厂制品</w:t>
            </w: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挂壁式电风扇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三叶遥控型，三档风速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220V/55W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485*255*486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格力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美的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艾美特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6C64" w:rsidRPr="00C96C64" w:rsidTr="006512C6">
        <w:trPr>
          <w:trHeight w:val="81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96C64" w:rsidRPr="00C96C64" w:rsidRDefault="00C96C64" w:rsidP="00C96C6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灭蝇灯</w:t>
            </w:r>
          </w:p>
        </w:tc>
        <w:tc>
          <w:tcPr>
            <w:tcW w:w="56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环保型，配环保档板和防滑收集板，电压功率：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220V/55W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，规格尺寸：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650*220*450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亨</w:t>
            </w:r>
            <w:proofErr w:type="gramEnd"/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得利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飞利普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汤玛斯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6C64" w:rsidRPr="00C96C64" w:rsidRDefault="00C96C64" w:rsidP="00C96C64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96C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行政办公室</w:t>
            </w:r>
          </w:p>
        </w:tc>
        <w:tc>
          <w:tcPr>
            <w:tcW w:w="802" w:type="dxa"/>
            <w:shd w:val="clear" w:color="auto" w:fill="FFFFFF"/>
          </w:tcPr>
          <w:p w:rsidR="00C96C64" w:rsidRPr="00C96C64" w:rsidRDefault="00C96C64" w:rsidP="00C96C6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96C64" w:rsidRPr="00C96C64" w:rsidRDefault="00C96C64" w:rsidP="00C96C64">
      <w:pPr>
        <w:spacing w:line="260" w:lineRule="exact"/>
        <w:outlineLvl w:val="0"/>
        <w:rPr>
          <w:rFonts w:ascii="宋体" w:eastAsia="宋体" w:hAnsi="宋体" w:cs="Times New Roman"/>
          <w:b/>
          <w:spacing w:val="10"/>
          <w:sz w:val="24"/>
          <w:szCs w:val="21"/>
        </w:rPr>
      </w:pPr>
    </w:p>
    <w:p w:rsidR="00C96C64" w:rsidRPr="00C96C64" w:rsidRDefault="00C96C64" w:rsidP="00C96C64">
      <w:pPr>
        <w:spacing w:line="360" w:lineRule="auto"/>
        <w:ind w:left="402" w:hangingChars="200" w:hanging="402"/>
        <w:jc w:val="left"/>
        <w:rPr>
          <w:rFonts w:ascii="宋体" w:eastAsia="宋体" w:hAnsi="宋体" w:cs="Times New Roman" w:hint="eastAsia"/>
          <w:b/>
          <w:color w:val="000000"/>
          <w:kern w:val="58"/>
          <w:sz w:val="20"/>
          <w:szCs w:val="20"/>
        </w:rPr>
      </w:pPr>
      <w:r w:rsidRPr="00C96C64">
        <w:rPr>
          <w:rFonts w:ascii="宋体" w:eastAsia="宋体" w:hAnsi="宋体" w:cs="Times New Roman" w:hint="eastAsia"/>
          <w:b/>
          <w:color w:val="000000"/>
          <w:kern w:val="58"/>
          <w:sz w:val="20"/>
          <w:szCs w:val="20"/>
        </w:rPr>
        <w:t>注</w:t>
      </w:r>
      <w:r w:rsidRPr="00C96C64">
        <w:rPr>
          <w:rFonts w:ascii="宋体" w:eastAsia="宋体" w:hAnsi="宋体" w:cs="Times New Roman"/>
          <w:b/>
          <w:color w:val="000000"/>
          <w:kern w:val="58"/>
          <w:sz w:val="20"/>
          <w:szCs w:val="20"/>
        </w:rPr>
        <w:t>：</w:t>
      </w:r>
    </w:p>
    <w:p w:rsidR="00C96C64" w:rsidRPr="00C96C64" w:rsidRDefault="00C96C64" w:rsidP="00C96C64">
      <w:pPr>
        <w:spacing w:line="360" w:lineRule="auto"/>
        <w:ind w:firstLineChars="245" w:firstLine="492"/>
        <w:jc w:val="left"/>
        <w:rPr>
          <w:rFonts w:ascii="宋体" w:eastAsia="宋体" w:hAnsi="宋体" w:cs="Times New Roman" w:hint="eastAsia"/>
          <w:b/>
          <w:color w:val="000000"/>
          <w:kern w:val="58"/>
          <w:sz w:val="20"/>
          <w:szCs w:val="20"/>
        </w:rPr>
      </w:pPr>
      <w:r w:rsidRPr="00C96C64">
        <w:rPr>
          <w:rFonts w:ascii="宋体" w:eastAsia="宋体" w:hAnsi="宋体" w:cs="Times New Roman" w:hint="eastAsia"/>
          <w:b/>
          <w:color w:val="000000"/>
          <w:kern w:val="58"/>
          <w:sz w:val="20"/>
          <w:szCs w:val="20"/>
        </w:rPr>
        <w:t>（1）在安装前需要提供相关图纸及方案，由询价发起人审核确认后方可安装施工；</w:t>
      </w:r>
    </w:p>
    <w:p w:rsidR="006A25AC" w:rsidRPr="00C96C64" w:rsidRDefault="00C96C64" w:rsidP="00C96C64">
      <w:pPr>
        <w:spacing w:line="360" w:lineRule="auto"/>
        <w:ind w:left="402" w:hangingChars="200" w:hanging="402"/>
        <w:jc w:val="left"/>
      </w:pPr>
      <w:r w:rsidRPr="00C96C64">
        <w:rPr>
          <w:rFonts w:ascii="宋体" w:eastAsia="宋体" w:hAnsi="宋体" w:cs="Times New Roman" w:hint="eastAsia"/>
          <w:b/>
          <w:color w:val="000000"/>
          <w:kern w:val="58"/>
          <w:sz w:val="20"/>
          <w:szCs w:val="20"/>
        </w:rPr>
        <w:t xml:space="preserve">     （2）安装过程中必须严格遵守询价发起人相关要求规定。</w:t>
      </w:r>
      <w:bookmarkStart w:id="0" w:name="_GoBack"/>
      <w:bookmarkEnd w:id="0"/>
    </w:p>
    <w:sectPr w:rsidR="006A25AC" w:rsidRPr="00C96C64" w:rsidSect="00C96C6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0B" w:rsidRDefault="006B7B0B" w:rsidP="00C96C64">
      <w:r>
        <w:separator/>
      </w:r>
    </w:p>
  </w:endnote>
  <w:endnote w:type="continuationSeparator" w:id="0">
    <w:p w:rsidR="006B7B0B" w:rsidRDefault="006B7B0B" w:rsidP="00C9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0B" w:rsidRDefault="006B7B0B" w:rsidP="00C96C64">
      <w:r>
        <w:separator/>
      </w:r>
    </w:p>
  </w:footnote>
  <w:footnote w:type="continuationSeparator" w:id="0">
    <w:p w:rsidR="006B7B0B" w:rsidRDefault="006B7B0B" w:rsidP="00C9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694"/>
    <w:multiLevelType w:val="multilevel"/>
    <w:tmpl w:val="1CD306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FF"/>
    <w:rsid w:val="006A25AC"/>
    <w:rsid w:val="006B7B0B"/>
    <w:rsid w:val="009A27FF"/>
    <w:rsid w:val="00C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</dc:creator>
  <cp:keywords/>
  <dc:description/>
  <cp:lastModifiedBy>孙艳</cp:lastModifiedBy>
  <cp:revision>2</cp:revision>
  <dcterms:created xsi:type="dcterms:W3CDTF">2019-07-09T05:12:00Z</dcterms:created>
  <dcterms:modified xsi:type="dcterms:W3CDTF">2019-07-09T05:12:00Z</dcterms:modified>
</cp:coreProperties>
</file>