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after="120"/>
        <w:jc w:val="center"/>
        <w:rPr>
          <w:color w:val="FF0000"/>
          <w:sz w:val="32"/>
          <w:szCs w:val="32"/>
        </w:rPr>
      </w:pPr>
      <w:r>
        <w:rPr>
          <w:rFonts w:hint="eastAsia"/>
          <w:color w:val="FF0000"/>
          <w:sz w:val="32"/>
          <w:szCs w:val="32"/>
        </w:rPr>
        <w:t>技术要求及数量表</w:t>
      </w:r>
      <w:bookmarkStart w:id="0" w:name="_GoBack"/>
      <w:bookmarkEnd w:id="0"/>
    </w:p>
    <w:tbl>
      <w:tblPr>
        <w:tblStyle w:val="5"/>
        <w:tblW w:w="14399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2323"/>
        <w:gridCol w:w="6060"/>
        <w:gridCol w:w="825"/>
        <w:gridCol w:w="1050"/>
        <w:gridCol w:w="1950"/>
        <w:gridCol w:w="15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物资名称</w:t>
            </w:r>
          </w:p>
        </w:tc>
        <w:tc>
          <w:tcPr>
            <w:tcW w:w="6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技术参数及要求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1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1"/>
                <w:szCs w:val="21"/>
              </w:rPr>
              <w:t>参考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1"/>
                <w:szCs w:val="21"/>
                <w:lang w:eastAsia="zh-CN"/>
              </w:rPr>
              <w:t>或相当于如下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1"/>
                <w:szCs w:val="21"/>
              </w:rPr>
              <w:t>品牌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单反相机</w:t>
            </w:r>
          </w:p>
        </w:tc>
        <w:tc>
          <w:tcPr>
            <w:tcW w:w="6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传感器类型：CMOS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传感器尺寸：APS画幅（22.3*14.9mm）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传感器描述：除尘功能：自动，手动，添加除尘数据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有效像素：2420万像素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最高分辨率：6000×4000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图像分辨率：L（大）：约2400万像素（6000×4000）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显示屏尺寸：3.0英寸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像素及类型：104万像素液晶屏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快门速度：30-1/4000秒，B门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闪光灯类型：内置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镜头： EF-S 18-200mm f/3.5-5.6 IS+EF 50mm f/1.8 STM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配件：32G闪卡、原版相机包、充电器、数据线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佳能、索尼、尼康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单反相机</w:t>
            </w:r>
          </w:p>
        </w:tc>
        <w:tc>
          <w:tcPr>
            <w:tcW w:w="6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传感器尺寸：全画幅（36*24mm）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有效像素：3040万像素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最高分辨率：6720×4480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短片拍摄：4096×2160（4K超清）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显示屏尺寸：3.2英寸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快门速度：1/8000至30秒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对角点数：61点（41个十字）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配件：套机镜头、锂电池、充电器、数据线、背带及其他官方自带配件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参考型号：佳能5D Mark IV(24-105)套机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索尼A7R4(28-70)套机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尼康D850(24-120)套机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佳能、索尼、尼康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相机镜头</w:t>
            </w:r>
          </w:p>
        </w:tc>
        <w:tc>
          <w:tcPr>
            <w:tcW w:w="6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镜头画幅：135mm全画幅镜头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镜头焦距：24-70mm                       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镜头结构：13组18片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镜头卡口：EF                                                              最大光圈：F2.8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滤镜尺寸：82mm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驱动马达：USM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参考型号： 佳能EF 24-70mm f2.8L II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尼康AF-S 尼克尔 24-70mm f/2.8G ED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Sony/索尼 FE24-70 F2.8GM大师镜头SEL 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佳能、索尼、尼康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相机电池</w:t>
            </w:r>
          </w:p>
        </w:tc>
        <w:tc>
          <w:tcPr>
            <w:tcW w:w="6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电池类型：锂电池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电池容量：1865mAh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电池电压：7.2V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适用机型：适用于佳能EOS 5D MarkⅢ、5D MarkⅡ、6D、7D MarkⅡ、7D、70D、60D、60Da                                                         佳能原装LP-E6N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指定佳能原装，第三方电池有损机器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CF内存卡</w:t>
            </w:r>
          </w:p>
        </w:tc>
        <w:tc>
          <w:tcPr>
            <w:tcW w:w="6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64G 160M/s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Sandisk、Lexar、金士顿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SD内存卡</w:t>
            </w:r>
          </w:p>
        </w:tc>
        <w:tc>
          <w:tcPr>
            <w:tcW w:w="6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64G 170M/s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Sandisk、Lexar、金士顿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读卡器</w:t>
            </w:r>
          </w:p>
        </w:tc>
        <w:tc>
          <w:tcPr>
            <w:tcW w:w="6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SD\CF\TF 多合一，USB3.0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Sandisk、Lexar、金士顿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HDMI/VGA转换器</w:t>
            </w:r>
          </w:p>
        </w:tc>
        <w:tc>
          <w:tcPr>
            <w:tcW w:w="6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HDMI/VGA转换器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绿联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TYPE-C 数据线</w:t>
            </w:r>
          </w:p>
        </w:tc>
        <w:tc>
          <w:tcPr>
            <w:tcW w:w="6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TYPE-C 数据线 USB3.1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MOMAX、绿联、华为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闪光灯</w:t>
            </w:r>
          </w:p>
        </w:tc>
        <w:tc>
          <w:tcPr>
            <w:tcW w:w="6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佳能口闪光灯 带ETTL功能                                            参考型号： 神牛V1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保富图A1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佳能EX600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神牛、保富图、佳能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三脚架</w:t>
            </w:r>
          </w:p>
        </w:tc>
        <w:tc>
          <w:tcPr>
            <w:tcW w:w="6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最高工作高度：1000mm以上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最低工作高度：320mm以下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节数：3节以上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                                              参考型号：曼富图MKELEB5CF-BH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金钟GEO Carmagne E640M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思锐AM-284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曼富图、金钟、思锐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调音台</w:t>
            </w:r>
          </w:p>
        </w:tc>
        <w:tc>
          <w:tcPr>
            <w:tcW w:w="6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输入通道：6个输入以上                                               输出通道：2个通道以上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频率响应：20HZ-2KHZ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EQ：三段均衡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供电：开关关电源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参考型号： 声艺EPM6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美奇Mackie/RunningMan ProFx8 V2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雅马哈MG12             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声艺、美奇、雅马哈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电冰箱</w:t>
            </w:r>
          </w:p>
        </w:tc>
        <w:tc>
          <w:tcPr>
            <w:tcW w:w="6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有冷冻、冷藏、保鲜功能，容积不少于260L，冷藏室不少于160L，电源220V，冷冻室不少于70L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海尔、美的、奥克斯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冷藏冰箱</w:t>
            </w:r>
          </w:p>
        </w:tc>
        <w:tc>
          <w:tcPr>
            <w:tcW w:w="6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不少于240升立式单门冷藏冰箱，制温范围0-18℃，符合国家节能环保要求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 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海尔、美的、奥克斯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微波炉</w:t>
            </w:r>
          </w:p>
        </w:tc>
        <w:tc>
          <w:tcPr>
            <w:tcW w:w="6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23升微波炉 旋钮操作平板加热 精准控温 五档火力  功率700W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 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美的、格兰仕、松下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饮水机</w:t>
            </w:r>
          </w:p>
        </w:tc>
        <w:tc>
          <w:tcPr>
            <w:tcW w:w="6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Style w:val="6"/>
                <w:lang w:val="en-US" w:eastAsia="zh-CN" w:bidi="ar"/>
              </w:rPr>
              <w:t>立式加热型饮水机，功率350W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安吉尔、美的、海尔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录音笔</w:t>
            </w:r>
          </w:p>
        </w:tc>
        <w:tc>
          <w:tcPr>
            <w:tcW w:w="6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存储容量： 16GB， 支持MicroSD（TF）卡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录音： 68小时（HQ），272 小时（SP），1082小时（LP）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录音设备： 3.5 毫米，内置麦克风，麦克风插座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音频播放格式：MP3/AAC/WMA/WAV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传输接口： USB2.0；电池类型： 锂电池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供电时间： 10小时（HQ录音模式）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附加功能：录音功能、智能操作系统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 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索尼、飞利浦、三星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取暖器</w:t>
            </w:r>
          </w:p>
        </w:tc>
        <w:tc>
          <w:tcPr>
            <w:tcW w:w="6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采暖面积不少于20平方米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散热片不少于11片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油汀式加热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功率档位不少于三档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参考尺寸：545*140*675mm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超温过载保护，防漏电设计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送烘衣架，加湿盒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122 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先锋、格力、美的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电风扇</w:t>
            </w:r>
          </w:p>
        </w:tc>
        <w:tc>
          <w:tcPr>
            <w:tcW w:w="6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落地式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有定时功能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风力档位：不低于3档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参考尺寸：452*400*1350mm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高度可调节，底座稳固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能效等级1级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182 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美的、先锋、艾美特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巡更棒</w:t>
            </w:r>
          </w:p>
        </w:tc>
        <w:tc>
          <w:tcPr>
            <w:tcW w:w="6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感应式巡更机、数据存储不少于60000条，感应距离不大于靠近巡更点5厘米，USB通讯，防护等级IP55,电池采用3.6V聚合物锂电池，提示方式：蜂鸣器、指示灯、数据显示屏。采用金属铝材，防水抗摔，密封性强。支持多种操作系统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乐德华、兰德华、蓝卡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巡更点</w:t>
            </w:r>
          </w:p>
        </w:tc>
        <w:tc>
          <w:tcPr>
            <w:tcW w:w="6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巡更棒配套巡更点，ABS外壳，EMID芯片，直径52mm，感应距离不大于5cm，坚固耐用、防水、防摔、不掉色，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乐德华、兰德华、蓝卡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/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FuturaA Bk BT">
    <w:altName w:val="Times New Roman"/>
    <w:panose1 w:val="00000000000000000000"/>
    <w:charset w:val="00"/>
    <w:family w:val="auto"/>
    <w:pitch w:val="default"/>
    <w:sig w:usb0="00000000" w:usb1="00000000" w:usb2="00000000" w:usb3="00000000" w:csb0="0000001B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6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A9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pPr>
      <w:spacing w:line="240" w:lineRule="auto"/>
    </w:pPr>
    <w:rPr>
      <w:rFonts w:ascii="宋体" w:hAnsi="Courier New"/>
      <w:kern w:val="0"/>
      <w:sz w:val="20"/>
      <w:szCs w:val="20"/>
    </w:rPr>
  </w:style>
  <w:style w:type="character" w:customStyle="1" w:styleId="6">
    <w:name w:val="font4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123</dc:creator>
  <cp:lastModifiedBy>孙艳</cp:lastModifiedBy>
  <dcterms:modified xsi:type="dcterms:W3CDTF">2020-07-23T01:32:52Z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