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after="12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用户需求书</w:t>
      </w:r>
    </w:p>
    <w:p>
      <w:pPr>
        <w:keepNext/>
        <w:keepLines/>
        <w:widowControl/>
        <w:spacing w:before="120" w:after="120" w:line="578" w:lineRule="atLeast"/>
        <w:ind w:left="432"/>
        <w:jc w:val="left"/>
        <w:outlineLvl w:val="0"/>
        <w:rPr>
          <w:rFonts w:cs="宋体"/>
          <w:b/>
          <w:bCs/>
        </w:rPr>
      </w:pPr>
      <w:r>
        <w:rPr>
          <w:rFonts w:hint="eastAsia" w:cs="宋体"/>
          <w:b/>
          <w:bCs/>
        </w:rPr>
        <w:t>一、项目概况</w:t>
      </w:r>
    </w:p>
    <w:p>
      <w:pPr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</w:rPr>
        <w:t>为客车司机提供一个舒适整洁、入住便捷的司机公寓，更好的树立企业“家文化”的形象，宁波市轨道交通集团有限公司运营分公司（以下简称运营分公司）计划对司机公寓进行统一床品采购（如三件套、子母被、枕头等）。</w:t>
      </w:r>
    </w:p>
    <w:p>
      <w:pPr>
        <w:keepNext/>
        <w:keepLines/>
        <w:widowControl/>
        <w:spacing w:before="120" w:after="120" w:line="578" w:lineRule="atLeast"/>
        <w:ind w:left="432"/>
        <w:jc w:val="left"/>
        <w:outlineLvl w:val="0"/>
        <w:rPr>
          <w:rFonts w:cs="宋体"/>
          <w:b/>
          <w:bCs/>
        </w:rPr>
      </w:pPr>
      <w:r>
        <w:rPr>
          <w:rFonts w:hint="eastAsia" w:cs="宋体"/>
          <w:b/>
          <w:bCs/>
        </w:rPr>
        <w:t>二、供货要求</w:t>
      </w:r>
    </w:p>
    <w:p>
      <w:pPr>
        <w:ind w:firstLine="480" w:firstLineChars="200"/>
        <w:rPr>
          <w:rFonts w:ascii="宋体" w:hAnsi="宋体" w:cs="宋体"/>
        </w:rPr>
      </w:pPr>
      <w:r>
        <w:rPr>
          <w:rFonts w:ascii="宋体" w:hAnsi="宋体" w:cs="宋体"/>
        </w:rPr>
        <w:t>1.</w:t>
      </w:r>
      <w:r>
        <w:rPr>
          <w:rFonts w:hint="eastAsia" w:ascii="宋体" w:hAnsi="宋体" w:cs="宋体"/>
        </w:rPr>
        <w:t>承包商供货</w:t>
      </w:r>
      <w:r>
        <w:rPr>
          <w:rFonts w:ascii="宋体" w:hAnsi="宋体" w:cs="宋体"/>
        </w:rPr>
        <w:t>物品</w:t>
      </w:r>
      <w:r>
        <w:rPr>
          <w:rFonts w:hint="eastAsia" w:ascii="宋体" w:hAnsi="宋体" w:cs="宋体"/>
        </w:rPr>
        <w:t>必须完全满足</w:t>
      </w:r>
      <w:r>
        <w:rPr>
          <w:rFonts w:hint="eastAsia" w:ascii="宋体" w:hAnsi="宋体" w:cs="宋体"/>
          <w:lang w:eastAsia="zh-CN"/>
        </w:rPr>
        <w:t>询价</w:t>
      </w:r>
      <w:r>
        <w:rPr>
          <w:rFonts w:ascii="宋体" w:hAnsi="宋体" w:cs="宋体"/>
        </w:rPr>
        <w:t>发起人</w:t>
      </w:r>
      <w:r>
        <w:rPr>
          <w:rFonts w:hint="eastAsia" w:ascii="宋体" w:hAnsi="宋体" w:cs="宋体"/>
        </w:rPr>
        <w:t>采购</w:t>
      </w:r>
      <w:r>
        <w:rPr>
          <w:rFonts w:ascii="宋体" w:hAnsi="宋体" w:cs="宋体"/>
        </w:rPr>
        <w:t>货物</w:t>
      </w:r>
      <w:r>
        <w:rPr>
          <w:rFonts w:hint="eastAsia" w:ascii="宋体" w:hAnsi="宋体" w:cs="宋体"/>
        </w:rPr>
        <w:t>的</w:t>
      </w:r>
      <w:r>
        <w:rPr>
          <w:rFonts w:ascii="宋体" w:hAnsi="宋体" w:cs="宋体"/>
        </w:rPr>
        <w:t>技术参数</w:t>
      </w:r>
      <w:r>
        <w:rPr>
          <w:rFonts w:hint="eastAsia" w:ascii="宋体" w:hAnsi="宋体" w:cs="宋体"/>
        </w:rPr>
        <w:t>、</w:t>
      </w:r>
      <w:r>
        <w:rPr>
          <w:rFonts w:ascii="宋体" w:hAnsi="宋体" w:cs="宋体"/>
        </w:rPr>
        <w:t>数量及要求</w:t>
      </w:r>
      <w:r>
        <w:rPr>
          <w:rFonts w:hint="eastAsia" w:ascii="宋体" w:hAnsi="宋体" w:cs="宋体"/>
        </w:rPr>
        <w:t>；</w:t>
      </w:r>
    </w:p>
    <w:p>
      <w:pPr>
        <w:ind w:firstLine="480" w:firstLineChars="200"/>
        <w:rPr>
          <w:rFonts w:ascii="宋体" w:hAnsi="宋体" w:cs="宋体"/>
        </w:rPr>
      </w:pPr>
      <w:r>
        <w:rPr>
          <w:rFonts w:ascii="宋体" w:hAnsi="宋体" w:cs="宋体"/>
        </w:rPr>
        <w:t>2.</w:t>
      </w:r>
      <w:r>
        <w:rPr>
          <w:rFonts w:hint="eastAsia" w:ascii="宋体" w:hAnsi="宋体" w:cs="宋体"/>
        </w:rPr>
        <w:t>交货期：</w:t>
      </w:r>
      <w:r>
        <w:rPr>
          <w:rFonts w:ascii="宋体" w:hAnsi="宋体" w:cs="宋体"/>
        </w:rPr>
        <w:t>一次性交货，合同签订后</w:t>
      </w:r>
      <w:r>
        <w:rPr>
          <w:rFonts w:hint="eastAsia" w:ascii="宋体" w:hAnsi="宋体" w:cs="宋体"/>
        </w:rPr>
        <w:t>20个</w:t>
      </w:r>
      <w:r>
        <w:rPr>
          <w:rFonts w:ascii="宋体" w:hAnsi="宋体" w:cs="宋体"/>
        </w:rPr>
        <w:t>工作日内交货</w:t>
      </w:r>
      <w:r>
        <w:rPr>
          <w:rFonts w:hint="eastAsia" w:ascii="宋体" w:hAnsi="宋体" w:cs="宋体"/>
        </w:rPr>
        <w:t>至</w:t>
      </w:r>
      <w:r>
        <w:rPr>
          <w:rFonts w:ascii="宋体" w:hAnsi="宋体" w:cs="宋体"/>
        </w:rPr>
        <w:t>甲方指定地点</w:t>
      </w:r>
      <w:r>
        <w:rPr>
          <w:rFonts w:hint="eastAsia" w:ascii="宋体" w:hAnsi="宋体" w:cs="宋体"/>
        </w:rPr>
        <w:t>；</w:t>
      </w:r>
    </w:p>
    <w:p>
      <w:pPr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</w:rPr>
        <w:t>3.交货</w:t>
      </w:r>
      <w:r>
        <w:rPr>
          <w:rFonts w:ascii="宋体" w:hAnsi="宋体" w:cs="宋体"/>
        </w:rPr>
        <w:t>地点：</w:t>
      </w:r>
      <w:r>
        <w:rPr>
          <w:rFonts w:hint="eastAsia" w:ascii="宋体" w:hAnsi="宋体" w:cs="宋体"/>
          <w:lang w:eastAsia="zh-CN"/>
        </w:rPr>
        <w:t>东钱湖车辆段、慈城停车场</w:t>
      </w:r>
      <w:r>
        <w:rPr>
          <w:rFonts w:hint="eastAsia" w:ascii="宋体" w:hAnsi="宋体" w:cs="宋体"/>
        </w:rPr>
        <w:t>或</w:t>
      </w:r>
      <w:r>
        <w:rPr>
          <w:rFonts w:hint="eastAsia" w:ascii="宋体" w:hAnsi="宋体" w:cs="宋体"/>
          <w:lang w:eastAsia="zh-CN"/>
        </w:rPr>
        <w:t>询价</w:t>
      </w:r>
      <w:r>
        <w:rPr>
          <w:rFonts w:ascii="宋体" w:hAnsi="宋体" w:cs="宋体"/>
        </w:rPr>
        <w:t>发起人</w:t>
      </w:r>
      <w:r>
        <w:rPr>
          <w:rFonts w:hint="eastAsia" w:ascii="宋体" w:hAnsi="宋体" w:cs="宋体"/>
        </w:rPr>
        <w:t>指</w:t>
      </w:r>
      <w:r>
        <w:rPr>
          <w:rFonts w:ascii="宋体" w:hAnsi="宋体" w:cs="宋体"/>
        </w:rPr>
        <w:t>定地点</w:t>
      </w:r>
      <w:r>
        <w:rPr>
          <w:rFonts w:hint="eastAsia" w:ascii="宋体" w:hAnsi="宋体" w:cs="宋体"/>
        </w:rPr>
        <w:t>；</w:t>
      </w:r>
    </w:p>
    <w:p>
      <w:pPr>
        <w:ind w:firstLine="480" w:firstLineChars="200"/>
        <w:rPr>
          <w:rFonts w:ascii="宋体" w:hAnsi="宋体" w:cs="宋体"/>
        </w:rPr>
      </w:pPr>
      <w:r>
        <w:rPr>
          <w:rFonts w:ascii="宋体" w:hAnsi="宋体" w:cs="宋体"/>
        </w:rPr>
        <w:t>4.</w:t>
      </w:r>
      <w:r>
        <w:rPr>
          <w:rFonts w:hint="eastAsia" w:ascii="宋体" w:hAnsi="宋体" w:cs="宋体"/>
        </w:rPr>
        <w:t>采购内容：三件套、子母被、枕头</w:t>
      </w:r>
      <w:r>
        <w:rPr>
          <w:rFonts w:hint="eastAsia" w:ascii="宋体" w:hAnsi="宋体" w:cs="宋体"/>
          <w:lang w:eastAsia="zh-CN"/>
        </w:rPr>
        <w:t>等</w:t>
      </w:r>
      <w:r>
        <w:rPr>
          <w:rFonts w:hint="eastAsia" w:ascii="宋体" w:hAnsi="宋体" w:cs="宋体"/>
        </w:rPr>
        <w:t>。</w:t>
      </w:r>
    </w:p>
    <w:p>
      <w:pPr>
        <w:ind w:firstLine="482" w:firstLineChars="200"/>
        <w:rPr>
          <w:rFonts w:ascii="宋体" w:hAnsi="宋体" w:cs="宋体"/>
          <w:b/>
        </w:rPr>
      </w:pPr>
      <w:r>
        <w:rPr>
          <w:rFonts w:hint="eastAsia" w:cs="宋体"/>
          <w:b/>
        </w:rPr>
        <w:t>三、采购货物名称、规格要求及数量</w:t>
      </w:r>
    </w:p>
    <w:tbl>
      <w:tblPr>
        <w:tblStyle w:val="5"/>
        <w:tblW w:w="1116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292"/>
        <w:gridCol w:w="697"/>
        <w:gridCol w:w="6371"/>
        <w:gridCol w:w="746"/>
        <w:gridCol w:w="124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序号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bookmarkStart w:id="0" w:name="RANGE!A1"/>
            <w:r>
              <w:rPr>
                <w:rFonts w:hint="eastAsia" w:ascii="宋体" w:hAnsi="宋体" w:cs="宋体"/>
                <w:sz w:val="21"/>
                <w:szCs w:val="21"/>
              </w:rPr>
              <w:t>品名</w:t>
            </w:r>
            <w:bookmarkEnd w:id="0"/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单位</w:t>
            </w:r>
          </w:p>
        </w:tc>
        <w:tc>
          <w:tcPr>
            <w:tcW w:w="6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参考规格、技术参数及要求</w:t>
            </w:r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预估</w:t>
            </w:r>
            <w:r>
              <w:rPr>
                <w:rFonts w:hint="eastAsia" w:ascii="宋体" w:hAnsi="宋体" w:cs="宋体"/>
                <w:sz w:val="21"/>
                <w:szCs w:val="21"/>
              </w:rPr>
              <w:t>数量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推荐品牌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</w:t>
            </w:r>
          </w:p>
        </w:tc>
        <w:tc>
          <w:tcPr>
            <w:tcW w:w="12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三件套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套</w:t>
            </w:r>
          </w:p>
        </w:tc>
        <w:tc>
          <w:tcPr>
            <w:tcW w:w="6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尺寸：被套1800mm*2400mm，床单1800mm*2500mm，枕套480mm*740mm；</w:t>
            </w:r>
          </w:p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材质：100%精梳棉，纱织密度60S*40S；工艺要求：枕套，三七开口，15CM回折；被套：尾部隐形拉链；</w:t>
            </w:r>
            <w:r>
              <w:rPr>
                <w:rFonts w:ascii="宋体" w:hAnsi="宋体" w:cs="宋体"/>
                <w:sz w:val="21"/>
                <w:szCs w:val="21"/>
              </w:rPr>
              <w:t>颜色：白色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405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 w:ascii="宋体" w:hAnsi="宋体" w:cs="宋体"/>
                <w:sz w:val="21"/>
                <w:szCs w:val="21"/>
              </w:rPr>
              <w:t>无品牌</w:t>
            </w:r>
            <w:r>
              <w:rPr>
                <w:rFonts w:ascii="宋体" w:hAnsi="宋体" w:cs="宋体"/>
                <w:sz w:val="21"/>
                <w:szCs w:val="21"/>
              </w:rPr>
              <w:t>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</w:t>
            </w:r>
          </w:p>
        </w:tc>
        <w:tc>
          <w:tcPr>
            <w:tcW w:w="12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子母被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套</w:t>
            </w:r>
          </w:p>
        </w:tc>
        <w:tc>
          <w:tcPr>
            <w:tcW w:w="6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尺寸1700mm*2300mm（含春秋被一条、夏被一条，可分开使用，也可用搭扣链接）；</w:t>
            </w:r>
          </w:p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面布材质：白色全棉防绒布，40S*40S，T233面料，填充指标：羽丝填充。工艺处理：25CM*25CM切穿方格结构，经过防菌，防过敏处理。颜色</w:t>
            </w:r>
            <w:r>
              <w:rPr>
                <w:rFonts w:ascii="宋体" w:hAnsi="宋体" w:cs="宋体"/>
                <w:sz w:val="21"/>
                <w:szCs w:val="21"/>
              </w:rPr>
              <w:t>：白色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162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 w:ascii="宋体" w:hAnsi="宋体" w:cs="宋体"/>
                <w:sz w:val="21"/>
                <w:szCs w:val="21"/>
              </w:rPr>
              <w:t>无品牌</w:t>
            </w:r>
            <w:r>
              <w:rPr>
                <w:rFonts w:ascii="宋体" w:hAnsi="宋体" w:cs="宋体"/>
                <w:sz w:val="21"/>
                <w:szCs w:val="21"/>
              </w:rPr>
              <w:t>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3</w:t>
            </w:r>
          </w:p>
        </w:tc>
        <w:tc>
          <w:tcPr>
            <w:tcW w:w="12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枕头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个</w:t>
            </w:r>
          </w:p>
        </w:tc>
        <w:tc>
          <w:tcPr>
            <w:tcW w:w="6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尺寸480mm*740mm；</w:t>
            </w:r>
          </w:p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面布材质：白色全棉新型防绒布，40S*40S，T233面料，填充：750g/只，仿羽丝棉；</w:t>
            </w:r>
            <w:r>
              <w:rPr>
                <w:rFonts w:ascii="宋体" w:hAnsi="宋体" w:cs="宋体"/>
                <w:sz w:val="21"/>
                <w:szCs w:val="21"/>
              </w:rPr>
              <w:t>颜色：白色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162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无品牌</w:t>
            </w:r>
            <w:r>
              <w:rPr>
                <w:rFonts w:ascii="宋体" w:hAnsi="宋体" w:cs="宋体"/>
                <w:sz w:val="21"/>
                <w:szCs w:val="21"/>
              </w:rPr>
              <w:t>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4</w:t>
            </w:r>
          </w:p>
        </w:tc>
        <w:tc>
          <w:tcPr>
            <w:tcW w:w="12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垫被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条</w:t>
            </w:r>
          </w:p>
        </w:tc>
        <w:tc>
          <w:tcPr>
            <w:tcW w:w="6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1200mm*2000mm  厚度：3CM 重量3kg，</w:t>
            </w:r>
            <w:r>
              <w:rPr>
                <w:rFonts w:ascii="宋体" w:hAnsi="宋体" w:cs="宋体"/>
                <w:sz w:val="21"/>
                <w:szCs w:val="21"/>
              </w:rPr>
              <w:t>颜色：无要求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81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无品牌</w:t>
            </w:r>
            <w:r>
              <w:rPr>
                <w:rFonts w:ascii="宋体" w:hAnsi="宋体" w:cs="宋体"/>
                <w:sz w:val="21"/>
                <w:szCs w:val="21"/>
              </w:rPr>
              <w:t>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5</w:t>
            </w:r>
          </w:p>
        </w:tc>
        <w:tc>
          <w:tcPr>
            <w:tcW w:w="12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拖鞋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双</w:t>
            </w:r>
          </w:p>
        </w:tc>
        <w:tc>
          <w:tcPr>
            <w:tcW w:w="6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材质:防滑橡胶，尺寸:270/42-43码， 颜色:黑色。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81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无品牌</w:t>
            </w:r>
            <w:r>
              <w:rPr>
                <w:rFonts w:ascii="宋体" w:hAnsi="宋体" w:cs="宋体"/>
                <w:sz w:val="21"/>
                <w:szCs w:val="21"/>
              </w:rPr>
              <w:t>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合计</w:t>
            </w:r>
          </w:p>
        </w:tc>
        <w:tc>
          <w:tcPr>
            <w:tcW w:w="6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891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keepNext/>
        <w:keepLines/>
        <w:widowControl/>
        <w:spacing w:before="120" w:after="120" w:line="578" w:lineRule="atLeast"/>
        <w:ind w:left="432"/>
        <w:jc w:val="left"/>
        <w:outlineLvl w:val="0"/>
        <w:rPr>
          <w:rFonts w:cs="宋体"/>
          <w:b/>
          <w:bCs/>
        </w:rPr>
      </w:pPr>
      <w:r>
        <w:rPr>
          <w:rFonts w:hint="eastAsia" w:cs="宋体"/>
          <w:b/>
          <w:bCs/>
        </w:rPr>
        <w:t>四、报价及质保期限</w:t>
      </w:r>
    </w:p>
    <w:p>
      <w:pPr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</w:rPr>
        <w:t>1</w:t>
      </w:r>
      <w:r>
        <w:rPr>
          <w:rFonts w:ascii="宋体" w:hAnsi="宋体" w:cs="宋体"/>
        </w:rPr>
        <w:t>.</w:t>
      </w:r>
      <w:r>
        <w:rPr>
          <w:rFonts w:hint="eastAsia" w:ascii="宋体" w:hAnsi="宋体" w:cs="宋体"/>
        </w:rPr>
        <w:t>报价申请人报价应为完成本项目所需的全部费用，包括但不限于： 货物价格及出厂检验费、运输费、装卸费、各种税费、保险费、验收费、包装费、质保期所需相关的服务费用以及报价申请人企业利润、税金和政策性文件规定和合同包含的所有风险、责任等一切费用。</w:t>
      </w:r>
    </w:p>
    <w:p>
      <w:pPr>
        <w:ind w:firstLine="480" w:firstLineChars="200"/>
        <w:rPr>
          <w:rFonts w:ascii="宋体" w:hAnsi="宋体" w:cs="宋体"/>
        </w:rPr>
      </w:pPr>
      <w:r>
        <w:rPr>
          <w:rFonts w:ascii="宋体" w:hAnsi="宋体" w:cs="宋体"/>
        </w:rPr>
        <w:t>2.</w:t>
      </w:r>
      <w:r>
        <w:rPr>
          <w:rFonts w:hint="eastAsia" w:ascii="宋体" w:hAnsi="宋体" w:cs="宋体"/>
        </w:rPr>
        <w:t>质保期为正式</w:t>
      </w:r>
      <w:r>
        <w:rPr>
          <w:rFonts w:ascii="宋体" w:hAnsi="宋体" w:cs="宋体"/>
        </w:rPr>
        <w:t>通过验收合格之日起</w:t>
      </w:r>
      <w:r>
        <w:rPr>
          <w:rFonts w:hint="eastAsia" w:ascii="宋体" w:hAnsi="宋体" w:cs="宋体"/>
        </w:rPr>
        <w:t>12个</w:t>
      </w:r>
      <w:r>
        <w:rPr>
          <w:rFonts w:ascii="宋体" w:hAnsi="宋体" w:cs="宋体"/>
        </w:rPr>
        <w:t>月。</w:t>
      </w:r>
    </w:p>
    <w:p>
      <w:pPr>
        <w:keepNext/>
        <w:keepLines/>
        <w:widowControl/>
        <w:spacing w:before="120" w:after="120" w:line="578" w:lineRule="atLeast"/>
        <w:ind w:left="432"/>
        <w:jc w:val="left"/>
        <w:outlineLvl w:val="0"/>
        <w:rPr>
          <w:rFonts w:cs="宋体"/>
          <w:b/>
          <w:bCs/>
        </w:rPr>
      </w:pPr>
      <w:r>
        <w:rPr>
          <w:rFonts w:hint="eastAsia" w:cs="宋体"/>
          <w:b/>
          <w:bCs/>
        </w:rPr>
        <w:t>五、质量保证</w:t>
      </w:r>
    </w:p>
    <w:p>
      <w:pPr>
        <w:ind w:firstLine="480" w:firstLineChars="200"/>
        <w:rPr>
          <w:rFonts w:ascii="宋体" w:hAnsi="宋体" w:cs="宋体"/>
        </w:rPr>
      </w:pPr>
      <w:r>
        <w:rPr>
          <w:rFonts w:ascii="宋体" w:hAnsi="宋体" w:cs="宋体"/>
        </w:rPr>
        <w:t>1.</w:t>
      </w:r>
      <w:r>
        <w:rPr>
          <w:rFonts w:hint="eastAsia" w:ascii="宋体" w:hAnsi="宋体" w:cs="宋体"/>
        </w:rPr>
        <w:t>报价申请人应保证所提供的产品为全新的，且完全符合国家有关标准和合同规定的质量、规格和性能要求。并有“合格证”或“产品质量证明书”等，严禁提供假冒伪劣产品，确保</w:t>
      </w:r>
      <w:r>
        <w:rPr>
          <w:rFonts w:hint="eastAsia" w:ascii="宋体" w:hAnsi="宋体" w:cs="宋体"/>
          <w:lang w:eastAsia="zh-CN"/>
        </w:rPr>
        <w:t>询价</w:t>
      </w:r>
      <w:r>
        <w:rPr>
          <w:rFonts w:hint="eastAsia" w:ascii="宋体" w:hAnsi="宋体" w:cs="宋体"/>
        </w:rPr>
        <w:t>发起人享有应有的售后服务。</w:t>
      </w:r>
    </w:p>
    <w:p>
      <w:pPr>
        <w:widowControl/>
        <w:spacing w:line="240" w:lineRule="auto"/>
        <w:jc w:val="left"/>
        <w:rPr>
          <w:b/>
          <w:bCs/>
          <w:kern w:val="44"/>
          <w:sz w:val="32"/>
          <w:szCs w:val="32"/>
        </w:rPr>
      </w:pPr>
    </w:p>
    <w:p>
      <w:pPr>
        <w:numPr>
          <w:ilvl w:val="0"/>
          <w:numId w:val="0"/>
        </w:numPr>
      </w:pP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FuturaA Bk BT">
    <w:altName w:val="Times New Roman"/>
    <w:panose1 w:val="00000000000000000000"/>
    <w:charset w:val="00"/>
    <w:family w:val="auto"/>
    <w:pitch w:val="default"/>
    <w:sig w:usb0="00000000" w:usb1="00000000" w:usb2="00000000" w:usb3="00000000" w:csb0="0000001B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53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pPr>
      <w:spacing w:line="240" w:lineRule="auto"/>
    </w:pPr>
    <w:rPr>
      <w:rFonts w:ascii="宋体" w:hAnsi="Courier New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123</dc:creator>
  <cp:lastModifiedBy>孙艳</cp:lastModifiedBy>
  <dcterms:modified xsi:type="dcterms:W3CDTF">2020-09-01T06:47:12Z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