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9C" w:rsidRPr="0093469C" w:rsidRDefault="0093469C" w:rsidP="0093469C">
      <w:pPr>
        <w:keepNext/>
        <w:keepLines/>
        <w:widowControl/>
        <w:spacing w:after="120" w:line="578" w:lineRule="atLeast"/>
        <w:jc w:val="center"/>
        <w:outlineLvl w:val="0"/>
        <w:rPr>
          <w:rFonts w:ascii="Times New Roman" w:eastAsia="宋体" w:hAnsi="Times New Roman" w:cs="Times New Roman"/>
          <w:b/>
          <w:bCs/>
          <w:kern w:val="44"/>
          <w:sz w:val="32"/>
          <w:szCs w:val="32"/>
        </w:rPr>
      </w:pPr>
      <w:r>
        <w:rPr>
          <w:rFonts w:ascii="Times New Roman" w:eastAsia="宋体" w:hAnsi="Times New Roman" w:cs="Times New Roman" w:hint="eastAsia"/>
          <w:b/>
          <w:bCs/>
          <w:kern w:val="44"/>
          <w:sz w:val="32"/>
          <w:szCs w:val="32"/>
        </w:rPr>
        <w:t>用户需求书</w:t>
      </w:r>
    </w:p>
    <w:p w:rsidR="0093469C" w:rsidRPr="0093469C" w:rsidRDefault="0093469C" w:rsidP="0093469C">
      <w:pPr>
        <w:spacing w:line="360" w:lineRule="auto"/>
        <w:rPr>
          <w:rFonts w:ascii="Times New Roman" w:eastAsia="宋体" w:hAnsi="Times New Roman" w:cs="Times New Roman"/>
          <w:b/>
          <w:sz w:val="24"/>
          <w:szCs w:val="24"/>
        </w:rPr>
      </w:pPr>
      <w:bookmarkStart w:id="0" w:name="_Toc464825108"/>
      <w:bookmarkStart w:id="1" w:name="_Toc465956987"/>
      <w:bookmarkStart w:id="2" w:name="_Toc463607285"/>
      <w:bookmarkStart w:id="3" w:name="_Toc463008934"/>
      <w:bookmarkStart w:id="4" w:name="_Toc463879594"/>
      <w:r w:rsidRPr="0093469C">
        <w:rPr>
          <w:rFonts w:ascii="Times New Roman" w:eastAsia="宋体" w:hAnsi="Times New Roman" w:cs="Times New Roman" w:hint="eastAsia"/>
          <w:b/>
          <w:sz w:val="24"/>
          <w:szCs w:val="24"/>
        </w:rPr>
        <w:t>一、项目概况</w:t>
      </w:r>
      <w:bookmarkEnd w:id="0"/>
      <w:bookmarkEnd w:id="1"/>
      <w:bookmarkEnd w:id="2"/>
      <w:bookmarkEnd w:id="3"/>
      <w:bookmarkEnd w:id="4"/>
    </w:p>
    <w:p w:rsidR="0093469C" w:rsidRPr="0093469C" w:rsidRDefault="0093469C" w:rsidP="0093469C">
      <w:pPr>
        <w:spacing w:line="360" w:lineRule="auto"/>
        <w:ind w:firstLineChars="200" w:firstLine="420"/>
        <w:rPr>
          <w:rFonts w:ascii="宋体" w:eastAsia="宋体" w:hAnsi="宋体" w:cs="Times New Roman"/>
          <w:kern w:val="58"/>
          <w:szCs w:val="21"/>
        </w:rPr>
      </w:pPr>
      <w:r w:rsidRPr="0093469C">
        <w:rPr>
          <w:rFonts w:ascii="宋体" w:eastAsia="宋体" w:hAnsi="宋体" w:cs="Times New Roman"/>
          <w:kern w:val="58"/>
          <w:szCs w:val="21"/>
        </w:rPr>
        <w:t>1.1</w:t>
      </w:r>
      <w:r w:rsidRPr="0093469C">
        <w:rPr>
          <w:rFonts w:ascii="宋体" w:eastAsia="宋体" w:hAnsi="宋体" w:cs="Times New Roman" w:hint="eastAsia"/>
          <w:kern w:val="58"/>
          <w:szCs w:val="21"/>
        </w:rPr>
        <w:t>本次采购的设备是为了优化宁波市轨道交通乘务中心培训资源、减少培训制约条件、增加实操培训时间，从而提升培训效率与质量。设备名称为电客车故障模拟仿真系统。</w:t>
      </w:r>
    </w:p>
    <w:p w:rsidR="0093469C" w:rsidRPr="0093469C" w:rsidRDefault="0093469C" w:rsidP="0093469C">
      <w:pPr>
        <w:spacing w:line="360" w:lineRule="auto"/>
        <w:ind w:firstLineChars="200" w:firstLine="420"/>
        <w:rPr>
          <w:rFonts w:ascii="宋体" w:eastAsia="宋体" w:hAnsi="宋体" w:cs="Times New Roman"/>
          <w:kern w:val="58"/>
          <w:szCs w:val="21"/>
        </w:rPr>
      </w:pPr>
      <w:r w:rsidRPr="0093469C">
        <w:rPr>
          <w:rFonts w:ascii="宋体" w:eastAsia="宋体" w:hAnsi="宋体" w:cs="Times New Roman"/>
          <w:kern w:val="58"/>
          <w:szCs w:val="21"/>
        </w:rPr>
        <w:t>1.2</w:t>
      </w:r>
      <w:r w:rsidRPr="0093469C">
        <w:rPr>
          <w:rFonts w:ascii="宋体" w:eastAsia="宋体" w:hAnsi="宋体" w:cs="Times New Roman" w:hint="eastAsia"/>
          <w:kern w:val="58"/>
          <w:szCs w:val="21"/>
        </w:rPr>
        <w:t>本章仅提出了设备的用途、功能、性能、设备组成、结构、安装、试验、检验及验收等基本的技术要求，详细、完整的技术方案由比选申请人提出。比选申请人提供的方案应成熟、可靠，具有实际的制造和推广使用经验。</w:t>
      </w:r>
    </w:p>
    <w:p w:rsidR="0093469C" w:rsidRPr="0093469C" w:rsidRDefault="0093469C" w:rsidP="0093469C">
      <w:pPr>
        <w:spacing w:line="360" w:lineRule="auto"/>
        <w:ind w:firstLineChars="200" w:firstLine="420"/>
        <w:rPr>
          <w:rFonts w:ascii="宋体" w:eastAsia="宋体" w:hAnsi="宋体" w:cs="Times New Roman"/>
          <w:kern w:val="58"/>
          <w:szCs w:val="21"/>
        </w:rPr>
      </w:pPr>
      <w:r w:rsidRPr="0093469C">
        <w:rPr>
          <w:rFonts w:ascii="宋体" w:eastAsia="宋体" w:hAnsi="宋体" w:cs="Times New Roman"/>
          <w:kern w:val="58"/>
          <w:szCs w:val="21"/>
        </w:rPr>
        <w:t>1.3</w:t>
      </w:r>
      <w:r w:rsidRPr="0093469C">
        <w:rPr>
          <w:rFonts w:ascii="宋体" w:eastAsia="宋体" w:hAnsi="宋体" w:cs="Times New Roman" w:hint="eastAsia"/>
          <w:kern w:val="58"/>
          <w:szCs w:val="21"/>
        </w:rPr>
        <w:t>比选申请人应保证用户在中华人民共和国境内使用设备及服务或其任何一部分时，免受第三方提出侵犯其任何专利、注册的设计、版权、商标或商品名称或其他知识产权工业设计权的起诉及索赔。</w:t>
      </w:r>
    </w:p>
    <w:p w:rsidR="0093469C" w:rsidRPr="0093469C" w:rsidRDefault="0093469C" w:rsidP="0093469C">
      <w:pPr>
        <w:spacing w:line="360" w:lineRule="auto"/>
        <w:ind w:firstLineChars="200" w:firstLine="420"/>
        <w:rPr>
          <w:rFonts w:ascii="宋体" w:eastAsia="宋体" w:hAnsi="宋体" w:cs="Times New Roman"/>
          <w:kern w:val="58"/>
          <w:szCs w:val="21"/>
        </w:rPr>
      </w:pPr>
      <w:r w:rsidRPr="0093469C">
        <w:rPr>
          <w:rFonts w:ascii="宋体" w:eastAsia="宋体" w:hAnsi="宋体" w:cs="Times New Roman"/>
          <w:kern w:val="58"/>
          <w:szCs w:val="21"/>
        </w:rPr>
        <w:t>1.4</w:t>
      </w:r>
      <w:r w:rsidRPr="0093469C">
        <w:rPr>
          <w:rFonts w:ascii="宋体" w:eastAsia="宋体" w:hAnsi="宋体" w:cs="Times New Roman" w:hint="eastAsia"/>
          <w:kern w:val="58"/>
          <w:szCs w:val="21"/>
        </w:rPr>
        <w:t>本章并未充分引述有关标准和规范的条文，提出的是最低限度的技术要求，比选申请人应提供符合本需求书和工业制造标准的优质产品。</w:t>
      </w:r>
    </w:p>
    <w:p w:rsidR="0093469C" w:rsidRPr="0093469C" w:rsidRDefault="0093469C" w:rsidP="0093469C">
      <w:pPr>
        <w:spacing w:line="360" w:lineRule="auto"/>
        <w:ind w:firstLineChars="200" w:firstLine="420"/>
        <w:rPr>
          <w:rFonts w:ascii="宋体" w:eastAsia="宋体" w:hAnsi="宋体" w:cs="Times New Roman"/>
          <w:kern w:val="58"/>
          <w:szCs w:val="21"/>
        </w:rPr>
      </w:pPr>
      <w:r w:rsidRPr="0093469C">
        <w:rPr>
          <w:rFonts w:ascii="宋体" w:eastAsia="宋体" w:hAnsi="宋体" w:cs="Times New Roman"/>
          <w:kern w:val="58"/>
          <w:szCs w:val="21"/>
        </w:rPr>
        <w:t>1.5</w:t>
      </w:r>
      <w:r w:rsidRPr="0093469C">
        <w:rPr>
          <w:rFonts w:ascii="宋体" w:eastAsia="宋体" w:hAnsi="宋体" w:cs="Times New Roman" w:hint="eastAsia"/>
          <w:kern w:val="58"/>
          <w:szCs w:val="21"/>
        </w:rPr>
        <w:t>本需求书所使用的标准如与比选申请人所执行的标准不一致时，比选申请人可以采用相应的国际标准替代，但比选申请人应确认替代标准高于需求书所列标准，并加以说明。</w:t>
      </w:r>
    </w:p>
    <w:p w:rsidR="0093469C" w:rsidRPr="0093469C" w:rsidRDefault="0093469C" w:rsidP="0093469C">
      <w:pPr>
        <w:spacing w:line="360" w:lineRule="auto"/>
        <w:ind w:firstLineChars="200" w:firstLine="420"/>
        <w:rPr>
          <w:rFonts w:ascii="宋体" w:eastAsia="宋体" w:hAnsi="宋体" w:cs="Times New Roman"/>
          <w:kern w:val="58"/>
          <w:szCs w:val="21"/>
        </w:rPr>
      </w:pPr>
      <w:r w:rsidRPr="0093469C">
        <w:rPr>
          <w:rFonts w:ascii="宋体" w:eastAsia="宋体" w:hAnsi="宋体" w:cs="Times New Roman"/>
          <w:kern w:val="58"/>
          <w:szCs w:val="21"/>
        </w:rPr>
        <w:t>1.</w:t>
      </w:r>
      <w:r w:rsidRPr="0093469C">
        <w:rPr>
          <w:rFonts w:ascii="宋体" w:eastAsia="宋体" w:hAnsi="宋体" w:cs="Times New Roman" w:hint="eastAsia"/>
          <w:kern w:val="58"/>
          <w:szCs w:val="21"/>
        </w:rPr>
        <w:t>6本需求书经用户、比选申请人双方确认后形成订货合同的技术附件，与合同正文具同等效力。</w:t>
      </w:r>
    </w:p>
    <w:p w:rsidR="0093469C" w:rsidRPr="0093469C" w:rsidRDefault="0093469C" w:rsidP="0093469C">
      <w:pPr>
        <w:spacing w:line="360" w:lineRule="auto"/>
        <w:ind w:firstLineChars="200" w:firstLine="420"/>
        <w:rPr>
          <w:rFonts w:ascii="宋体" w:eastAsia="宋体" w:hAnsi="宋体" w:cs="Times New Roman"/>
          <w:kern w:val="58"/>
          <w:szCs w:val="21"/>
        </w:rPr>
      </w:pPr>
      <w:r w:rsidRPr="0093469C">
        <w:rPr>
          <w:rFonts w:ascii="宋体" w:eastAsia="宋体" w:hAnsi="宋体" w:cs="Times New Roman"/>
          <w:kern w:val="58"/>
          <w:szCs w:val="21"/>
        </w:rPr>
        <w:t>1.</w:t>
      </w:r>
      <w:r w:rsidRPr="0093469C">
        <w:rPr>
          <w:rFonts w:ascii="宋体" w:eastAsia="宋体" w:hAnsi="宋体" w:cs="Times New Roman" w:hint="eastAsia"/>
          <w:kern w:val="58"/>
          <w:szCs w:val="21"/>
        </w:rPr>
        <w:t>7比选申请人须提供与采购设备配套实施及相关安装调试接口的图纸及技术指导。因比选申请人提供的图纸技术要求不准确而导致设备无法安装或安装不正确影响用户正常使用的，由比选申请人负责一切损失。</w:t>
      </w:r>
    </w:p>
    <w:p w:rsidR="0093469C" w:rsidRPr="001C7D36" w:rsidRDefault="0093469C" w:rsidP="0093469C">
      <w:pPr>
        <w:spacing w:line="360" w:lineRule="auto"/>
        <w:rPr>
          <w:rFonts w:ascii="Times New Roman" w:eastAsia="宋体" w:hAnsi="Times New Roman" w:cs="Times New Roman"/>
          <w:b/>
          <w:sz w:val="24"/>
          <w:szCs w:val="24"/>
        </w:rPr>
      </w:pPr>
      <w:bookmarkStart w:id="5" w:name="_Toc464825109"/>
      <w:bookmarkStart w:id="6" w:name="_Toc463607286"/>
      <w:bookmarkStart w:id="7" w:name="_Toc465956988"/>
      <w:bookmarkStart w:id="8" w:name="_Toc463008935"/>
      <w:bookmarkStart w:id="9" w:name="_Toc463879595"/>
      <w:r w:rsidRPr="001C7D36">
        <w:rPr>
          <w:rFonts w:ascii="Times New Roman" w:eastAsia="宋体" w:hAnsi="Times New Roman" w:cs="Times New Roman" w:hint="eastAsia"/>
          <w:b/>
          <w:sz w:val="24"/>
          <w:szCs w:val="24"/>
        </w:rPr>
        <w:t>二、</w:t>
      </w:r>
      <w:bookmarkEnd w:id="5"/>
      <w:bookmarkEnd w:id="6"/>
      <w:bookmarkEnd w:id="7"/>
      <w:bookmarkEnd w:id="8"/>
      <w:bookmarkEnd w:id="9"/>
      <w:r w:rsidRPr="001C7D36">
        <w:rPr>
          <w:rFonts w:ascii="Times New Roman" w:eastAsia="宋体" w:hAnsi="Times New Roman" w:cs="Times New Roman" w:hint="eastAsia"/>
          <w:b/>
          <w:sz w:val="24"/>
          <w:szCs w:val="24"/>
        </w:rPr>
        <w:t>采购清单</w:t>
      </w:r>
    </w:p>
    <w:tbl>
      <w:tblPr>
        <w:tblW w:w="0" w:type="auto"/>
        <w:jc w:val="center"/>
        <w:tblInd w:w="-1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9"/>
        <w:gridCol w:w="2410"/>
        <w:gridCol w:w="3044"/>
      </w:tblGrid>
      <w:tr w:rsidR="0093469C" w:rsidRPr="001C7D36" w:rsidTr="00FA2DEE">
        <w:trPr>
          <w:trHeight w:val="495"/>
          <w:jc w:val="center"/>
        </w:trPr>
        <w:tc>
          <w:tcPr>
            <w:tcW w:w="3579" w:type="dxa"/>
            <w:vAlign w:val="center"/>
          </w:tcPr>
          <w:p w:rsidR="0093469C" w:rsidRPr="001C7D36" w:rsidRDefault="0093469C" w:rsidP="0093469C">
            <w:pPr>
              <w:spacing w:line="360" w:lineRule="auto"/>
              <w:jc w:val="center"/>
              <w:outlineLvl w:val="1"/>
              <w:rPr>
                <w:rFonts w:ascii="Times New Roman" w:eastAsia="宋体" w:hAnsi="Times New Roman" w:cs="Times New Roman"/>
                <w:b/>
                <w:szCs w:val="21"/>
              </w:rPr>
            </w:pPr>
            <w:r w:rsidRPr="001C7D36">
              <w:rPr>
                <w:rFonts w:ascii="Times New Roman" w:eastAsia="宋体" w:hAnsi="Times New Roman" w:cs="Times New Roman" w:hint="eastAsia"/>
                <w:b/>
                <w:szCs w:val="21"/>
              </w:rPr>
              <w:t>名称</w:t>
            </w:r>
          </w:p>
        </w:tc>
        <w:tc>
          <w:tcPr>
            <w:tcW w:w="2410" w:type="dxa"/>
            <w:vAlign w:val="center"/>
          </w:tcPr>
          <w:p w:rsidR="0093469C" w:rsidRPr="001C7D36" w:rsidRDefault="0093469C" w:rsidP="0093469C">
            <w:pPr>
              <w:spacing w:line="360" w:lineRule="auto"/>
              <w:jc w:val="center"/>
              <w:outlineLvl w:val="1"/>
              <w:rPr>
                <w:rFonts w:ascii="Times New Roman" w:eastAsia="宋体" w:hAnsi="Times New Roman" w:cs="Times New Roman"/>
                <w:b/>
                <w:szCs w:val="21"/>
              </w:rPr>
            </w:pPr>
            <w:r w:rsidRPr="001C7D36">
              <w:rPr>
                <w:rFonts w:ascii="Times New Roman" w:eastAsia="宋体" w:hAnsi="Times New Roman" w:cs="Times New Roman" w:hint="eastAsia"/>
                <w:b/>
                <w:szCs w:val="21"/>
              </w:rPr>
              <w:t>内容</w:t>
            </w:r>
          </w:p>
        </w:tc>
        <w:tc>
          <w:tcPr>
            <w:tcW w:w="3044" w:type="dxa"/>
            <w:vAlign w:val="center"/>
          </w:tcPr>
          <w:p w:rsidR="0093469C" w:rsidRPr="001C7D36" w:rsidRDefault="0093469C" w:rsidP="0093469C">
            <w:pPr>
              <w:spacing w:line="360" w:lineRule="auto"/>
              <w:jc w:val="center"/>
              <w:outlineLvl w:val="1"/>
              <w:rPr>
                <w:rFonts w:ascii="Times New Roman" w:eastAsia="宋体" w:hAnsi="Times New Roman" w:cs="Times New Roman"/>
                <w:b/>
                <w:szCs w:val="21"/>
              </w:rPr>
            </w:pPr>
            <w:r w:rsidRPr="001C7D36">
              <w:rPr>
                <w:rFonts w:ascii="Times New Roman" w:eastAsia="宋体" w:hAnsi="Times New Roman" w:cs="Times New Roman" w:hint="eastAsia"/>
                <w:b/>
                <w:szCs w:val="21"/>
              </w:rPr>
              <w:t>数量（套）</w:t>
            </w:r>
          </w:p>
        </w:tc>
      </w:tr>
      <w:tr w:rsidR="0093469C" w:rsidRPr="001C7D36" w:rsidTr="00FA2DEE">
        <w:trPr>
          <w:trHeight w:val="495"/>
          <w:jc w:val="center"/>
        </w:trPr>
        <w:tc>
          <w:tcPr>
            <w:tcW w:w="3579" w:type="dxa"/>
            <w:vAlign w:val="center"/>
          </w:tcPr>
          <w:p w:rsidR="0093469C" w:rsidRPr="001C7D36" w:rsidRDefault="0093469C" w:rsidP="0093469C">
            <w:pPr>
              <w:spacing w:line="360" w:lineRule="auto"/>
              <w:jc w:val="center"/>
              <w:outlineLvl w:val="1"/>
              <w:rPr>
                <w:rFonts w:ascii="宋体" w:eastAsia="宋体" w:hAnsi="宋体" w:cs="宋体"/>
                <w:bCs/>
                <w:szCs w:val="21"/>
              </w:rPr>
            </w:pPr>
            <w:r w:rsidRPr="001C7D36">
              <w:rPr>
                <w:rFonts w:ascii="宋体" w:eastAsia="宋体" w:hAnsi="宋体" w:cs="宋体" w:hint="eastAsia"/>
                <w:bCs/>
                <w:szCs w:val="21"/>
              </w:rPr>
              <w:t>故障模拟仿真系统</w:t>
            </w:r>
          </w:p>
        </w:tc>
        <w:tc>
          <w:tcPr>
            <w:tcW w:w="2410" w:type="dxa"/>
            <w:vAlign w:val="center"/>
          </w:tcPr>
          <w:p w:rsidR="0093469C" w:rsidRPr="001C7D36" w:rsidRDefault="0093469C" w:rsidP="0093469C">
            <w:pPr>
              <w:spacing w:line="360" w:lineRule="auto"/>
              <w:jc w:val="center"/>
              <w:outlineLvl w:val="1"/>
              <w:rPr>
                <w:rFonts w:ascii="宋体" w:eastAsia="宋体" w:hAnsi="宋体" w:cs="宋体"/>
                <w:bCs/>
                <w:szCs w:val="21"/>
              </w:rPr>
            </w:pPr>
            <w:r w:rsidRPr="001C7D36">
              <w:rPr>
                <w:rFonts w:ascii="宋体" w:eastAsia="宋体" w:hAnsi="宋体" w:cs="宋体" w:hint="eastAsia"/>
                <w:bCs/>
                <w:szCs w:val="21"/>
              </w:rPr>
              <w:t>适用于1号线</w:t>
            </w:r>
          </w:p>
        </w:tc>
        <w:tc>
          <w:tcPr>
            <w:tcW w:w="3044" w:type="dxa"/>
            <w:vAlign w:val="center"/>
          </w:tcPr>
          <w:p w:rsidR="0093469C" w:rsidRPr="001C7D36" w:rsidRDefault="0093469C" w:rsidP="0093469C">
            <w:pPr>
              <w:spacing w:line="360" w:lineRule="auto"/>
              <w:jc w:val="center"/>
              <w:outlineLvl w:val="1"/>
              <w:rPr>
                <w:rFonts w:ascii="宋体" w:eastAsia="宋体" w:hAnsi="宋体" w:cs="宋体"/>
                <w:bCs/>
                <w:szCs w:val="21"/>
              </w:rPr>
            </w:pPr>
            <w:r w:rsidRPr="001C7D36">
              <w:rPr>
                <w:rFonts w:ascii="宋体" w:eastAsia="宋体" w:hAnsi="宋体" w:cs="宋体" w:hint="eastAsia"/>
                <w:bCs/>
                <w:szCs w:val="21"/>
              </w:rPr>
              <w:t>1</w:t>
            </w:r>
          </w:p>
        </w:tc>
      </w:tr>
      <w:tr w:rsidR="0093469C" w:rsidRPr="001C7D36" w:rsidTr="00FA2DEE">
        <w:trPr>
          <w:trHeight w:val="495"/>
          <w:jc w:val="center"/>
        </w:trPr>
        <w:tc>
          <w:tcPr>
            <w:tcW w:w="3579" w:type="dxa"/>
            <w:vAlign w:val="center"/>
          </w:tcPr>
          <w:p w:rsidR="0093469C" w:rsidRPr="001C7D36" w:rsidRDefault="0093469C" w:rsidP="0093469C">
            <w:pPr>
              <w:spacing w:line="360" w:lineRule="auto"/>
              <w:jc w:val="center"/>
              <w:outlineLvl w:val="1"/>
              <w:rPr>
                <w:rFonts w:ascii="宋体" w:eastAsia="宋体" w:hAnsi="宋体" w:cs="宋体"/>
                <w:bCs/>
                <w:szCs w:val="21"/>
              </w:rPr>
            </w:pPr>
            <w:r w:rsidRPr="001C7D36">
              <w:rPr>
                <w:rFonts w:ascii="宋体" w:eastAsia="宋体" w:hAnsi="宋体" w:cs="宋体" w:hint="eastAsia"/>
                <w:bCs/>
                <w:szCs w:val="21"/>
              </w:rPr>
              <w:t>故障模拟仿真系统</w:t>
            </w:r>
          </w:p>
        </w:tc>
        <w:tc>
          <w:tcPr>
            <w:tcW w:w="2410" w:type="dxa"/>
            <w:vAlign w:val="center"/>
          </w:tcPr>
          <w:p w:rsidR="0093469C" w:rsidRPr="001C7D36" w:rsidRDefault="0093469C" w:rsidP="0093469C">
            <w:pPr>
              <w:spacing w:line="360" w:lineRule="auto"/>
              <w:jc w:val="center"/>
              <w:outlineLvl w:val="1"/>
              <w:rPr>
                <w:rFonts w:ascii="宋体" w:eastAsia="宋体" w:hAnsi="宋体" w:cs="宋体"/>
                <w:bCs/>
                <w:szCs w:val="21"/>
              </w:rPr>
            </w:pPr>
            <w:r w:rsidRPr="001C7D36">
              <w:rPr>
                <w:rFonts w:ascii="宋体" w:eastAsia="宋体" w:hAnsi="宋体" w:cs="宋体" w:hint="eastAsia"/>
                <w:bCs/>
                <w:szCs w:val="21"/>
              </w:rPr>
              <w:t>适用于3号线</w:t>
            </w:r>
          </w:p>
        </w:tc>
        <w:tc>
          <w:tcPr>
            <w:tcW w:w="3044" w:type="dxa"/>
            <w:vAlign w:val="center"/>
          </w:tcPr>
          <w:p w:rsidR="0093469C" w:rsidRPr="001C7D36" w:rsidRDefault="0093469C" w:rsidP="0093469C">
            <w:pPr>
              <w:spacing w:line="360" w:lineRule="auto"/>
              <w:jc w:val="center"/>
              <w:outlineLvl w:val="1"/>
              <w:rPr>
                <w:rFonts w:ascii="宋体" w:eastAsia="宋体" w:hAnsi="宋体" w:cs="宋体"/>
                <w:bCs/>
                <w:szCs w:val="21"/>
              </w:rPr>
            </w:pPr>
            <w:r w:rsidRPr="001C7D36">
              <w:rPr>
                <w:rFonts w:ascii="宋体" w:eastAsia="宋体" w:hAnsi="宋体" w:cs="宋体" w:hint="eastAsia"/>
                <w:bCs/>
                <w:szCs w:val="21"/>
              </w:rPr>
              <w:t>1</w:t>
            </w:r>
          </w:p>
        </w:tc>
      </w:tr>
    </w:tbl>
    <w:p w:rsidR="0093469C" w:rsidRPr="001C7D36" w:rsidRDefault="0093469C" w:rsidP="0093469C">
      <w:pPr>
        <w:spacing w:line="360" w:lineRule="auto"/>
        <w:rPr>
          <w:rFonts w:ascii="Times New Roman" w:eastAsia="宋体" w:hAnsi="Times New Roman" w:cs="Times New Roman"/>
          <w:b/>
          <w:sz w:val="24"/>
          <w:szCs w:val="24"/>
        </w:rPr>
      </w:pPr>
      <w:r w:rsidRPr="001C7D36">
        <w:rPr>
          <w:rFonts w:ascii="Times New Roman" w:eastAsia="宋体" w:hAnsi="Times New Roman" w:cs="Times New Roman" w:hint="eastAsia"/>
          <w:b/>
          <w:sz w:val="24"/>
          <w:szCs w:val="24"/>
        </w:rPr>
        <w:t>三、运行环境要求</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电源电压：交流220V/10A</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运行温度：-20℃~45℃</w:t>
      </w:r>
    </w:p>
    <w:p w:rsidR="0093469C" w:rsidRPr="001C7D36" w:rsidRDefault="0093469C" w:rsidP="0093469C">
      <w:pPr>
        <w:spacing w:line="360" w:lineRule="auto"/>
        <w:rPr>
          <w:rFonts w:ascii="Times New Roman" w:eastAsia="宋体" w:hAnsi="Times New Roman" w:cs="Times New Roman"/>
          <w:b/>
          <w:sz w:val="24"/>
          <w:szCs w:val="24"/>
        </w:rPr>
      </w:pPr>
      <w:bookmarkStart w:id="10" w:name="_Toc532980299"/>
      <w:r w:rsidRPr="001C7D36">
        <w:rPr>
          <w:rFonts w:ascii="Times New Roman" w:eastAsia="宋体" w:hAnsi="Times New Roman" w:cs="Times New Roman" w:hint="eastAsia"/>
          <w:b/>
          <w:sz w:val="24"/>
          <w:szCs w:val="24"/>
        </w:rPr>
        <w:t>四、功能要求</w:t>
      </w:r>
      <w:bookmarkEnd w:id="10"/>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模拟台仿真系统可实现司机室司机操作面板及相关电子/电气柜业务相关各类开关、按钮、和指示灯、各类显示屏（信号显示屏HMI/TOD、DMI或者车辆人机接口HMI等人机接口）</w:t>
      </w:r>
      <w:r w:rsidRPr="001C7D36">
        <w:rPr>
          <w:rFonts w:ascii="宋体" w:eastAsia="宋体" w:hAnsi="宋体" w:cs="Times New Roman" w:hint="eastAsia"/>
          <w:kern w:val="58"/>
          <w:szCs w:val="21"/>
        </w:rPr>
        <w:lastRenderedPageBreak/>
        <w:t>等模拟仿真，，培训师教员能够通过软硬件设置相关故障，实现故障场景复现，受训司机依据标准应急作业流程，通过模拟台相关开关、按钮、触屏等操作输入，基于故障是否可被消除性，实现故障排除或完成正确业务流程再次动车，同时模拟台记录受训司机相关操作，并作出考评，供教员参考。</w:t>
      </w:r>
    </w:p>
    <w:p w:rsidR="0093469C" w:rsidRPr="001C7D36" w:rsidRDefault="0093469C" w:rsidP="0093469C">
      <w:pPr>
        <w:spacing w:line="360" w:lineRule="auto"/>
        <w:rPr>
          <w:rFonts w:ascii="宋体" w:eastAsia="宋体" w:hAnsi="宋体" w:cs="Times New Roman"/>
          <w:b/>
          <w:sz w:val="24"/>
          <w:szCs w:val="24"/>
        </w:rPr>
      </w:pPr>
      <w:r w:rsidRPr="001C7D36">
        <w:rPr>
          <w:rFonts w:ascii="宋体" w:eastAsia="宋体" w:hAnsi="宋体" w:cs="Times New Roman" w:hint="eastAsia"/>
          <w:b/>
          <w:sz w:val="24"/>
          <w:szCs w:val="24"/>
        </w:rPr>
        <w:t>4.1仿真功能</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仿真实现司机室各类控制系统电气显示，以达到基本还原司机室内作业面板各类作业相关按钮、开关、指示灯、显示屏正常工作显示，准确正确反馈当前设备状态。</w:t>
      </w:r>
    </w:p>
    <w:p w:rsidR="0093469C" w:rsidRPr="001C7D36" w:rsidRDefault="0093469C" w:rsidP="0093469C">
      <w:pPr>
        <w:spacing w:line="360" w:lineRule="auto"/>
        <w:rPr>
          <w:rFonts w:ascii="宋体" w:eastAsia="宋体" w:hAnsi="宋体" w:cs="Times New Roman"/>
          <w:b/>
          <w:sz w:val="24"/>
          <w:szCs w:val="24"/>
        </w:rPr>
      </w:pPr>
      <w:bookmarkStart w:id="11" w:name="_Toc9578"/>
      <w:bookmarkStart w:id="12" w:name="_Toc9327"/>
      <w:bookmarkStart w:id="13" w:name="_Toc532307236"/>
      <w:bookmarkStart w:id="14" w:name="_Toc9744"/>
      <w:bookmarkStart w:id="15" w:name="_Toc11398"/>
      <w:bookmarkStart w:id="16" w:name="_Toc532307005"/>
      <w:r w:rsidRPr="001C7D36">
        <w:rPr>
          <w:rFonts w:ascii="宋体" w:eastAsia="宋体" w:hAnsi="宋体" w:cs="Times New Roman" w:hint="eastAsia"/>
          <w:b/>
          <w:sz w:val="24"/>
          <w:szCs w:val="24"/>
        </w:rPr>
        <w:t>4.2故障设置功能</w:t>
      </w:r>
      <w:bookmarkEnd w:id="11"/>
      <w:bookmarkEnd w:id="12"/>
      <w:bookmarkEnd w:id="13"/>
      <w:bookmarkEnd w:id="14"/>
      <w:bookmarkEnd w:id="15"/>
      <w:bookmarkEnd w:id="16"/>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通过软件或者硬件设置各个控制系统，实现真实声光显示、触屏响应等，以达到故障场景复现。支持导入功能，可以将现用《乘务专业故障应急处理指引》、《现场应急处置预案》等内容导入专用编辑软件，以简化故障编辑功能。可根据后续电客车新发故障，自定义故障现象及故障处理方式。题库内容的更新无需比选申请人介入，可由司机技术管理人员自行编辑系统，形成新的故障场景。</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题库输入需具备多样性，可在设备本地编辑，也可通过公司内网远程编辑及通过VPN外网编辑。</w:t>
      </w:r>
    </w:p>
    <w:p w:rsidR="0093469C" w:rsidRPr="001C7D36" w:rsidRDefault="0093469C" w:rsidP="0093469C">
      <w:pPr>
        <w:spacing w:line="360" w:lineRule="auto"/>
        <w:rPr>
          <w:rFonts w:ascii="宋体" w:eastAsia="宋体" w:hAnsi="宋体" w:cs="Times New Roman"/>
          <w:b/>
          <w:sz w:val="24"/>
          <w:szCs w:val="24"/>
        </w:rPr>
      </w:pPr>
      <w:bookmarkStart w:id="17" w:name="_Toc532307237"/>
      <w:bookmarkStart w:id="18" w:name="_Toc10862"/>
      <w:bookmarkStart w:id="19" w:name="_Toc12372"/>
      <w:bookmarkStart w:id="20" w:name="_Toc28849"/>
      <w:bookmarkStart w:id="21" w:name="_Toc532307006"/>
      <w:bookmarkStart w:id="22" w:name="_Toc2709"/>
      <w:r w:rsidRPr="001C7D36">
        <w:rPr>
          <w:rFonts w:ascii="宋体" w:eastAsia="宋体" w:hAnsi="宋体" w:cs="Times New Roman" w:hint="eastAsia"/>
          <w:b/>
          <w:sz w:val="24"/>
          <w:szCs w:val="24"/>
        </w:rPr>
        <w:t>4.3排障功能</w:t>
      </w:r>
      <w:bookmarkEnd w:id="17"/>
      <w:bookmarkEnd w:id="18"/>
      <w:bookmarkEnd w:id="19"/>
      <w:bookmarkEnd w:id="20"/>
      <w:bookmarkEnd w:id="21"/>
      <w:bookmarkEnd w:id="22"/>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受训司机通过正确操作规程，按作业顺序操作相应设施设备，根据故障是否可消除性，实现故障排除，或者满足动车条件，完成模拟训练。</w:t>
      </w:r>
    </w:p>
    <w:p w:rsidR="0093469C" w:rsidRPr="001C7D36" w:rsidRDefault="0093469C" w:rsidP="0093469C">
      <w:pPr>
        <w:spacing w:line="360" w:lineRule="auto"/>
        <w:outlineLvl w:val="2"/>
        <w:rPr>
          <w:rFonts w:ascii="宋体" w:eastAsia="宋体" w:hAnsi="宋体" w:cs="Times New Roman"/>
          <w:b/>
          <w:sz w:val="24"/>
          <w:szCs w:val="24"/>
        </w:rPr>
      </w:pPr>
      <w:bookmarkStart w:id="23" w:name="_Toc532980302"/>
      <w:r w:rsidRPr="001C7D36">
        <w:rPr>
          <w:rFonts w:ascii="宋体" w:eastAsia="宋体" w:hAnsi="宋体" w:cs="Times New Roman" w:hint="eastAsia"/>
          <w:b/>
          <w:sz w:val="24"/>
          <w:szCs w:val="24"/>
        </w:rPr>
        <w:t>4.4列车相关设备操作功能</w:t>
      </w:r>
      <w:bookmarkEnd w:id="23"/>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4.4.1实现列车车辆屏、信号屏、无线电与广播设置等模拟操作。</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4.4.2实现站台门PSL面板等列车配套设备的模拟操作。</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4.4.3实现B05阀的模拟操作，模拟设备与真车设备基本一致。</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4.4.4实现对车门开启和关闭、门控钥匙切除、紧急拉杆切除等模拟操作。</w:t>
      </w:r>
    </w:p>
    <w:p w:rsidR="0093469C" w:rsidRPr="001C7D36" w:rsidRDefault="0093469C" w:rsidP="0093469C">
      <w:pPr>
        <w:spacing w:line="360" w:lineRule="auto"/>
        <w:rPr>
          <w:rFonts w:ascii="宋体" w:eastAsia="宋体" w:hAnsi="宋体" w:cs="Times New Roman"/>
          <w:b/>
          <w:sz w:val="24"/>
          <w:szCs w:val="24"/>
        </w:rPr>
      </w:pPr>
      <w:bookmarkStart w:id="24" w:name="_Toc532980303"/>
      <w:r w:rsidRPr="001C7D36">
        <w:rPr>
          <w:rFonts w:ascii="宋体" w:eastAsia="宋体" w:hAnsi="宋体" w:cs="Times New Roman" w:hint="eastAsia"/>
          <w:b/>
          <w:sz w:val="24"/>
          <w:szCs w:val="24"/>
        </w:rPr>
        <w:t>4.5司机行车操作功能</w:t>
      </w:r>
      <w:bookmarkEnd w:id="24"/>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4.5.1可实现列车司机常规行车操作（如开关门等）的模拟功能。</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4.5.2可实现列车司机非常规行车操作（如切车门等）的模拟功能。</w:t>
      </w:r>
    </w:p>
    <w:p w:rsidR="0093469C" w:rsidRPr="001C7D36" w:rsidRDefault="0093469C" w:rsidP="0093469C">
      <w:pPr>
        <w:spacing w:line="360" w:lineRule="auto"/>
        <w:outlineLvl w:val="2"/>
        <w:rPr>
          <w:rFonts w:ascii="宋体" w:eastAsia="宋体" w:hAnsi="宋体" w:cs="Times New Roman"/>
          <w:b/>
          <w:sz w:val="24"/>
          <w:szCs w:val="24"/>
        </w:rPr>
      </w:pPr>
      <w:bookmarkStart w:id="25" w:name="_Toc512582725"/>
      <w:bookmarkStart w:id="26" w:name="_Toc532980304"/>
      <w:r w:rsidRPr="001C7D36">
        <w:rPr>
          <w:rFonts w:ascii="宋体" w:eastAsia="宋体" w:hAnsi="宋体" w:cs="Times New Roman" w:hint="eastAsia"/>
          <w:b/>
          <w:sz w:val="24"/>
          <w:szCs w:val="24"/>
        </w:rPr>
        <w:t>4.6单机考评功能</w:t>
      </w:r>
      <w:bookmarkEnd w:id="25"/>
      <w:bookmarkEnd w:id="26"/>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4.6.1实现模拟台自主考评记录功能。</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系统记录受训司机所有操作，根据考评规则进行计分，在相关显示装置（显示屏、指示灯等）上显示分值、考评结果。增加自主考评趣味性，在练习中发生错误操作时给予明显的</w:t>
      </w:r>
      <w:r w:rsidRPr="001C7D36">
        <w:rPr>
          <w:rFonts w:ascii="宋体" w:eastAsia="宋体" w:hAnsi="宋体" w:cs="Times New Roman" w:hint="eastAsia"/>
          <w:kern w:val="58"/>
          <w:szCs w:val="21"/>
        </w:rPr>
        <w:lastRenderedPageBreak/>
        <w:t>错误提示，单次练习连续N（可配置）次错误后，直接进行系统终止。</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4.6.2实现考评员辅助考评记录功能。</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可转换考评模式，考评过程中无操作错误提示，考评结束后，可迅速导出成绩单，显示操作错误步骤。</w:t>
      </w:r>
    </w:p>
    <w:p w:rsidR="0093469C" w:rsidRPr="001C7D36" w:rsidRDefault="0093469C" w:rsidP="0093469C">
      <w:pPr>
        <w:spacing w:line="360" w:lineRule="auto"/>
        <w:outlineLvl w:val="2"/>
        <w:rPr>
          <w:rFonts w:ascii="宋体" w:eastAsia="宋体" w:hAnsi="宋体" w:cs="Times New Roman"/>
          <w:b/>
          <w:sz w:val="24"/>
          <w:szCs w:val="24"/>
        </w:rPr>
      </w:pPr>
      <w:bookmarkStart w:id="27" w:name="_Toc26909"/>
      <w:bookmarkStart w:id="28" w:name="_Toc532307239"/>
      <w:bookmarkStart w:id="29" w:name="_Toc16064"/>
      <w:bookmarkStart w:id="30" w:name="_Toc22941"/>
      <w:bookmarkStart w:id="31" w:name="_Toc5211"/>
      <w:bookmarkStart w:id="32" w:name="_Toc532307008"/>
      <w:bookmarkStart w:id="33" w:name="_Toc512582727"/>
      <w:bookmarkStart w:id="34" w:name="_Toc532980306"/>
      <w:r w:rsidRPr="001C7D36">
        <w:rPr>
          <w:rFonts w:ascii="宋体" w:eastAsia="宋体" w:hAnsi="宋体" w:cs="Times New Roman" w:hint="eastAsia"/>
          <w:b/>
          <w:sz w:val="24"/>
          <w:szCs w:val="24"/>
        </w:rPr>
        <w:t>4.7音视频监视功能</w:t>
      </w:r>
      <w:bookmarkEnd w:id="27"/>
      <w:bookmarkEnd w:id="28"/>
      <w:bookmarkEnd w:id="29"/>
      <w:bookmarkEnd w:id="30"/>
      <w:bookmarkEnd w:id="31"/>
      <w:bookmarkEnd w:id="32"/>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4.7.1具备监控学员操作过程的功能；</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4.7.2可选择性保存视频监控记录；</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4.7.3可选择性保存音频监控记录。</w:t>
      </w:r>
    </w:p>
    <w:p w:rsidR="0093469C" w:rsidRPr="001C7D36" w:rsidRDefault="0093469C" w:rsidP="0093469C">
      <w:pPr>
        <w:spacing w:line="360" w:lineRule="auto"/>
        <w:outlineLvl w:val="2"/>
        <w:rPr>
          <w:rFonts w:ascii="宋体" w:eastAsia="宋体" w:hAnsi="宋体" w:cs="Times New Roman"/>
          <w:b/>
          <w:sz w:val="24"/>
          <w:szCs w:val="24"/>
        </w:rPr>
      </w:pPr>
      <w:bookmarkStart w:id="35" w:name="_Toc532307009"/>
      <w:bookmarkStart w:id="36" w:name="_Toc8670"/>
      <w:bookmarkStart w:id="37" w:name="_Toc532307240"/>
      <w:bookmarkStart w:id="38" w:name="_Toc18863"/>
      <w:bookmarkStart w:id="39" w:name="_Toc30475"/>
      <w:bookmarkStart w:id="40" w:name="_Toc3298"/>
      <w:bookmarkStart w:id="41" w:name="_Toc512582728"/>
      <w:bookmarkStart w:id="42" w:name="_Toc532980307"/>
      <w:bookmarkEnd w:id="33"/>
      <w:bookmarkEnd w:id="34"/>
      <w:r w:rsidRPr="001C7D36">
        <w:rPr>
          <w:rFonts w:ascii="宋体" w:eastAsia="宋体" w:hAnsi="宋体" w:cs="Times New Roman" w:hint="eastAsia"/>
          <w:b/>
          <w:sz w:val="24"/>
          <w:szCs w:val="24"/>
        </w:rPr>
        <w:t>4.8独立照明</w:t>
      </w:r>
      <w:bookmarkEnd w:id="35"/>
      <w:bookmarkEnd w:id="36"/>
      <w:bookmarkEnd w:id="37"/>
      <w:bookmarkEnd w:id="38"/>
      <w:bookmarkEnd w:id="39"/>
      <w:bookmarkEnd w:id="40"/>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4.8.1通过设置独立照明系统模拟真实司机室环境；</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4.8.2通过模拟台上司机室照明开关直接控制，其控制线路为单独控制回路。</w:t>
      </w:r>
    </w:p>
    <w:p w:rsidR="0093469C" w:rsidRPr="001C7D36" w:rsidRDefault="0093469C" w:rsidP="0093469C">
      <w:pPr>
        <w:spacing w:line="360" w:lineRule="auto"/>
        <w:outlineLvl w:val="2"/>
        <w:rPr>
          <w:rFonts w:ascii="宋体" w:eastAsia="宋体" w:hAnsi="宋体" w:cs="Times New Roman"/>
          <w:b/>
          <w:sz w:val="24"/>
          <w:szCs w:val="24"/>
        </w:rPr>
      </w:pPr>
      <w:r w:rsidRPr="001C7D36">
        <w:rPr>
          <w:rFonts w:ascii="宋体" w:eastAsia="宋体" w:hAnsi="宋体" w:cs="Times New Roman" w:hint="eastAsia"/>
          <w:b/>
          <w:sz w:val="24"/>
          <w:szCs w:val="24"/>
        </w:rPr>
        <w:t>4.9数据恢复与备份</w:t>
      </w:r>
      <w:bookmarkEnd w:id="41"/>
      <w:r w:rsidRPr="001C7D36">
        <w:rPr>
          <w:rFonts w:ascii="宋体" w:eastAsia="宋体" w:hAnsi="宋体" w:cs="Times New Roman" w:hint="eastAsia"/>
          <w:b/>
          <w:sz w:val="24"/>
          <w:szCs w:val="24"/>
        </w:rPr>
        <w:t>功能</w:t>
      </w:r>
      <w:bookmarkEnd w:id="42"/>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具备数据备份与恢复功能。</w:t>
      </w:r>
    </w:p>
    <w:p w:rsidR="0093469C" w:rsidRPr="001C7D36" w:rsidRDefault="0093469C" w:rsidP="0093469C">
      <w:pPr>
        <w:spacing w:line="360" w:lineRule="auto"/>
        <w:outlineLvl w:val="2"/>
        <w:rPr>
          <w:rFonts w:ascii="宋体" w:eastAsia="宋体" w:hAnsi="宋体" w:cs="Times New Roman"/>
          <w:b/>
          <w:sz w:val="24"/>
          <w:szCs w:val="24"/>
        </w:rPr>
      </w:pPr>
      <w:bookmarkStart w:id="43" w:name="_Toc532307242"/>
      <w:bookmarkStart w:id="44" w:name="_Toc13765"/>
      <w:bookmarkStart w:id="45" w:name="_Toc7711"/>
      <w:bookmarkStart w:id="46" w:name="_Toc15048"/>
      <w:bookmarkStart w:id="47" w:name="_Toc532307011"/>
      <w:bookmarkStart w:id="48" w:name="_Toc31711"/>
      <w:bookmarkStart w:id="49" w:name="_Toc532980309"/>
      <w:bookmarkStart w:id="50" w:name="_Toc512582730"/>
      <w:r w:rsidRPr="001C7D36">
        <w:rPr>
          <w:rFonts w:ascii="宋体" w:eastAsia="宋体" w:hAnsi="宋体" w:cs="Times New Roman" w:hint="eastAsia"/>
          <w:b/>
          <w:sz w:val="24"/>
          <w:szCs w:val="24"/>
        </w:rPr>
        <w:t>4.10远程辅助功能</w:t>
      </w:r>
      <w:bookmarkEnd w:id="43"/>
      <w:bookmarkEnd w:id="44"/>
      <w:bookmarkEnd w:id="45"/>
      <w:bookmarkEnd w:id="46"/>
      <w:bookmarkEnd w:id="47"/>
      <w:bookmarkEnd w:id="48"/>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4.10.1要求通过网络/硬线方式实现；</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4.10.2远程监控需求；</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4.10.3远程开关机功能；</w:t>
      </w:r>
    </w:p>
    <w:p w:rsidR="0093469C" w:rsidRPr="001C7D36" w:rsidRDefault="0093469C" w:rsidP="0093469C">
      <w:pPr>
        <w:spacing w:line="360" w:lineRule="auto"/>
        <w:outlineLvl w:val="2"/>
        <w:rPr>
          <w:rFonts w:ascii="宋体" w:eastAsia="宋体" w:hAnsi="宋体" w:cs="Times New Roman"/>
          <w:b/>
          <w:sz w:val="24"/>
          <w:szCs w:val="24"/>
        </w:rPr>
      </w:pPr>
      <w:bookmarkStart w:id="51" w:name="_Toc2954"/>
      <w:bookmarkStart w:id="52" w:name="_Toc532307243"/>
      <w:bookmarkStart w:id="53" w:name="_Toc17237"/>
      <w:bookmarkStart w:id="54" w:name="_Toc28970"/>
      <w:bookmarkStart w:id="55" w:name="_Toc532307012"/>
      <w:bookmarkStart w:id="56" w:name="_Toc14943"/>
      <w:bookmarkEnd w:id="49"/>
      <w:bookmarkEnd w:id="50"/>
      <w:r w:rsidRPr="001C7D36">
        <w:rPr>
          <w:rFonts w:ascii="宋体" w:eastAsia="宋体" w:hAnsi="宋体" w:cs="Times New Roman" w:hint="eastAsia"/>
          <w:b/>
          <w:sz w:val="24"/>
          <w:szCs w:val="24"/>
        </w:rPr>
        <w:t>4.11统计与分析功能</w:t>
      </w:r>
      <w:bookmarkEnd w:id="51"/>
      <w:bookmarkEnd w:id="52"/>
      <w:bookmarkEnd w:id="53"/>
      <w:bookmarkEnd w:id="54"/>
      <w:bookmarkEnd w:id="55"/>
      <w:bookmarkEnd w:id="56"/>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4.11.1针对系统记录的各类数据进行统计，可定制形成各种参数的统计；</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4.11.2必须具备生成学员个人档案的功能，便于针对性实操演练；</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4.11.3各类参数统计分析后，系统提供有数据支撑的针对性意见；</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4.11.4具备分析导出到指定目录功能。</w:t>
      </w:r>
    </w:p>
    <w:p w:rsidR="0093469C" w:rsidRPr="001C7D36" w:rsidRDefault="0093469C" w:rsidP="0093469C">
      <w:pPr>
        <w:spacing w:line="360" w:lineRule="auto"/>
        <w:outlineLvl w:val="2"/>
        <w:rPr>
          <w:rFonts w:ascii="宋体" w:eastAsia="宋体" w:hAnsi="宋体" w:cs="Times New Roman"/>
          <w:b/>
          <w:sz w:val="24"/>
          <w:szCs w:val="24"/>
        </w:rPr>
      </w:pPr>
      <w:bookmarkStart w:id="57" w:name="_Toc14683"/>
      <w:bookmarkStart w:id="58" w:name="_Toc16486"/>
      <w:bookmarkStart w:id="59" w:name="_Toc8916"/>
      <w:bookmarkStart w:id="60" w:name="_Toc5204"/>
      <w:bookmarkStart w:id="61" w:name="_Toc532307244"/>
      <w:bookmarkStart w:id="62" w:name="_Toc532307013"/>
      <w:r w:rsidRPr="001C7D36">
        <w:rPr>
          <w:rFonts w:ascii="宋体" w:eastAsia="宋体" w:hAnsi="宋体" w:cs="Times New Roman" w:hint="eastAsia"/>
          <w:b/>
          <w:sz w:val="24"/>
          <w:szCs w:val="24"/>
        </w:rPr>
        <w:t>4.12接口扩展能力</w:t>
      </w:r>
      <w:bookmarkEnd w:id="57"/>
      <w:bookmarkEnd w:id="58"/>
      <w:bookmarkEnd w:id="59"/>
      <w:bookmarkEnd w:id="60"/>
      <w:bookmarkEnd w:id="61"/>
      <w:bookmarkEnd w:id="62"/>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4.12.1要求系统预留备用接口，应对真车的硬件升级改造；</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4.12.2要求专用编辑软件预留备用接口，应对硬件改造后的软件驱动；</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4.12.3便于专用编辑软件对系统增设硬件的快速控制。</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4.12.4 便于介入地铁公司已有绩效、考评管理等系统，预留软件、数据接口。</w:t>
      </w:r>
    </w:p>
    <w:p w:rsidR="0093469C" w:rsidRPr="001C7D36" w:rsidRDefault="0093469C" w:rsidP="0093469C">
      <w:pPr>
        <w:spacing w:line="360" w:lineRule="auto"/>
        <w:rPr>
          <w:rFonts w:ascii="Times New Roman" w:eastAsia="宋体" w:hAnsi="Times New Roman" w:cs="Times New Roman"/>
          <w:b/>
          <w:sz w:val="24"/>
          <w:szCs w:val="24"/>
        </w:rPr>
      </w:pPr>
      <w:bookmarkStart w:id="63" w:name="_Toc532980311"/>
      <w:r w:rsidRPr="001C7D36">
        <w:rPr>
          <w:rFonts w:ascii="Times New Roman" w:eastAsia="宋体" w:hAnsi="Times New Roman" w:cs="Times New Roman" w:hint="eastAsia"/>
          <w:b/>
          <w:sz w:val="24"/>
          <w:szCs w:val="24"/>
        </w:rPr>
        <w:t>五、硬件及性能要求</w:t>
      </w:r>
      <w:bookmarkEnd w:id="63"/>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项目按照1号线和3号线实际司机操作台布置为为一体式操作台。要求与真实车型司机室仿真基本一致，允许为培训方便适当调整相应的布局。</w:t>
      </w:r>
    </w:p>
    <w:p w:rsidR="0093469C" w:rsidRPr="001C7D36" w:rsidRDefault="0093469C" w:rsidP="0093469C">
      <w:pPr>
        <w:spacing w:line="360" w:lineRule="auto"/>
        <w:outlineLvl w:val="2"/>
        <w:rPr>
          <w:rFonts w:ascii="宋体" w:eastAsia="宋体" w:hAnsi="宋体" w:cs="Times New Roman"/>
          <w:b/>
          <w:sz w:val="24"/>
          <w:szCs w:val="24"/>
        </w:rPr>
      </w:pPr>
      <w:bookmarkStart w:id="64" w:name="_Toc532980312"/>
      <w:r w:rsidRPr="001C7D36">
        <w:rPr>
          <w:rFonts w:ascii="宋体" w:eastAsia="宋体" w:hAnsi="宋体" w:cs="Times New Roman" w:hint="eastAsia"/>
          <w:b/>
          <w:sz w:val="24"/>
          <w:szCs w:val="24"/>
        </w:rPr>
        <w:lastRenderedPageBreak/>
        <w:t>5.1外观要求</w:t>
      </w:r>
      <w:bookmarkEnd w:id="64"/>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5.1.1模拟台配备后台电脑终端1套;</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5.1.2需设与1号线和3号线外观一致的司机驾驶台及各显示器、开关按钮;</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5.1.3需设司机室两侧操作屏;</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5.1.4需设司机室设备柜;</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5.1.5面板、仪表、指示灯、开关与按钮等均需按照实际司机室布局。</w:t>
      </w:r>
    </w:p>
    <w:p w:rsidR="0093469C" w:rsidRPr="001C7D36" w:rsidRDefault="0093469C" w:rsidP="0093469C">
      <w:pPr>
        <w:spacing w:line="360" w:lineRule="auto"/>
        <w:outlineLvl w:val="2"/>
        <w:rPr>
          <w:rFonts w:ascii="宋体" w:eastAsia="宋体" w:hAnsi="宋体" w:cs="Times New Roman"/>
          <w:b/>
          <w:sz w:val="24"/>
          <w:szCs w:val="24"/>
        </w:rPr>
      </w:pPr>
      <w:bookmarkStart w:id="65" w:name="_Toc532980313"/>
      <w:r w:rsidRPr="001C7D36">
        <w:rPr>
          <w:rFonts w:ascii="宋体" w:eastAsia="宋体" w:hAnsi="宋体" w:cs="Times New Roman" w:hint="eastAsia"/>
          <w:b/>
          <w:sz w:val="24"/>
          <w:szCs w:val="24"/>
        </w:rPr>
        <w:t>5.2安装要求</w:t>
      </w:r>
      <w:bookmarkEnd w:id="65"/>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5.2.1设备需要提供除模拟台之外的固定设施，单台设备拆卸组装方便，方便移动。</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5.2.2要求模拟台牢固安装在客户指定交付地点，在提供相应的框架支撑结构。</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5.2.3要求上述设备安装在3m * 3m的半封闭或全封闭区域。</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5.2.4设计需包含司机培训观摩区域。</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5.2.5设计需包含模拟站台监护区域。</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5.2.6设备柜框架为落地式结构，底部与地板连接固定，可以承载设备后单独站立。</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5.2.7连接处使用容易拼装的接插件（如航插），方便拼接组装。</w:t>
      </w:r>
    </w:p>
    <w:p w:rsidR="0093469C" w:rsidRPr="001C7D36" w:rsidRDefault="0093469C" w:rsidP="0093469C">
      <w:pPr>
        <w:spacing w:line="360" w:lineRule="auto"/>
        <w:outlineLvl w:val="2"/>
        <w:rPr>
          <w:rFonts w:ascii="宋体" w:eastAsia="宋体" w:hAnsi="宋体" w:cs="Times New Roman"/>
          <w:b/>
          <w:sz w:val="24"/>
          <w:szCs w:val="24"/>
        </w:rPr>
      </w:pPr>
      <w:bookmarkStart w:id="66" w:name="_Toc532980314"/>
      <w:r w:rsidRPr="001C7D36">
        <w:rPr>
          <w:rFonts w:ascii="宋体" w:eastAsia="宋体" w:hAnsi="宋体" w:cs="Times New Roman" w:hint="eastAsia"/>
          <w:b/>
          <w:sz w:val="24"/>
          <w:szCs w:val="24"/>
        </w:rPr>
        <w:t>5.3材料选型</w:t>
      </w:r>
      <w:bookmarkEnd w:id="66"/>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5.3.1须选取坚固耐用、阻燃型、防腐蚀的材料，应承受司机培训过程中的频繁使用，而不变形或影响使用。</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5.3.2司机台、设备柜含有的所有显示屏、指示灯、开关、按钮等设备布局、颜色、操作结构、尺寸需尽可能与各车型实际情况一致，且坚固耐用，能承受培训时司机的反复操作；</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5.3.3 DMI\HMI采用工业触摸显示屏；</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5.3.4司机操作台上各指示灯按钮采用工业用带灯按钮开关、按钮指示灯；</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5.3.5司机操作台、设备柜各旋钮开关根据车型还原；</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5.3.6司机操作台上紧急停车按钮根据车型还原；</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5.3.7设备柜空气开关采用工业用1P小型断路器；</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5.3.8设备柜蓄电池表、网压表等仪表可采用真实仪表或小型工业显示屏，能承担长时间显示需求。</w:t>
      </w:r>
    </w:p>
    <w:p w:rsidR="0093469C" w:rsidRPr="001C7D36" w:rsidRDefault="0093469C" w:rsidP="0093469C">
      <w:pPr>
        <w:spacing w:line="360" w:lineRule="auto"/>
        <w:rPr>
          <w:rFonts w:ascii="Times New Roman" w:eastAsia="宋体" w:hAnsi="Times New Roman" w:cs="Times New Roman"/>
          <w:b/>
          <w:sz w:val="24"/>
          <w:szCs w:val="24"/>
        </w:rPr>
      </w:pPr>
      <w:bookmarkStart w:id="67" w:name="_Toc532980316"/>
      <w:r w:rsidRPr="001C7D36">
        <w:rPr>
          <w:rFonts w:ascii="Times New Roman" w:eastAsia="宋体" w:hAnsi="Times New Roman" w:cs="Times New Roman" w:hint="eastAsia"/>
          <w:b/>
          <w:sz w:val="24"/>
          <w:szCs w:val="24"/>
        </w:rPr>
        <w:t>六、售后要求</w:t>
      </w:r>
      <w:bookmarkEnd w:id="67"/>
    </w:p>
    <w:p w:rsidR="0093469C" w:rsidRPr="001C7D36" w:rsidRDefault="0093469C" w:rsidP="0093469C">
      <w:pPr>
        <w:spacing w:line="360" w:lineRule="auto"/>
        <w:outlineLvl w:val="2"/>
        <w:rPr>
          <w:rFonts w:ascii="宋体" w:eastAsia="宋体" w:hAnsi="宋体" w:cs="Times New Roman"/>
          <w:b/>
          <w:sz w:val="24"/>
          <w:szCs w:val="24"/>
        </w:rPr>
      </w:pPr>
      <w:bookmarkStart w:id="68" w:name="_Toc532980317"/>
      <w:r w:rsidRPr="001C7D36">
        <w:rPr>
          <w:rFonts w:ascii="宋体" w:eastAsia="宋体" w:hAnsi="宋体" w:cs="Times New Roman" w:hint="eastAsia"/>
          <w:b/>
          <w:sz w:val="24"/>
          <w:szCs w:val="24"/>
        </w:rPr>
        <w:t>6.1服务承诺</w:t>
      </w:r>
      <w:bookmarkEnd w:id="68"/>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对其售出的产品提供良好的售后服务，对因产品质量造成的问题要进行如下服务承诺：</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6.1.1</w:t>
      </w:r>
      <w:r w:rsidRPr="001C7D36">
        <w:rPr>
          <w:rFonts w:ascii="宋体" w:eastAsia="宋体" w:hAnsi="宋体" w:cs="Times New Roman" w:hint="eastAsia"/>
          <w:kern w:val="58"/>
          <w:szCs w:val="21"/>
        </w:rPr>
        <w:tab/>
        <w:t>设备配置及技术要求中有具体服务要求的，按设备配置及技术要求中的要求提</w:t>
      </w:r>
      <w:r w:rsidRPr="001C7D36">
        <w:rPr>
          <w:rFonts w:ascii="宋体" w:eastAsia="宋体" w:hAnsi="宋体" w:cs="Times New Roman" w:hint="eastAsia"/>
          <w:kern w:val="58"/>
          <w:szCs w:val="21"/>
        </w:rPr>
        <w:lastRenderedPageBreak/>
        <w:t>供服务承诺。</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6.1.2</w:t>
      </w:r>
      <w:r w:rsidRPr="001C7D36">
        <w:rPr>
          <w:rFonts w:ascii="宋体" w:eastAsia="宋体" w:hAnsi="宋体" w:cs="Times New Roman" w:hint="eastAsia"/>
          <w:kern w:val="58"/>
          <w:szCs w:val="21"/>
        </w:rPr>
        <w:tab/>
        <w:t>系统最终验收后，比选申请人应提供三年的质量保证期（包含软件及硬件）费用在质量保证期内须提供的支持和服务包括但不限于：</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系统技术支持：对宁波轨道提出的与现有方案及系统有关问题及时进行答疑与解释。</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比选申请人须建立24小时服务联系热线，对用户的服务呼唤及时响应。比选申请人必须对服务呼唤和响应做出明确承诺，包括针对系统重大故障、严重故障、轻微故障的应对措施、响应时间、解决问题的时间、提供现场服务的条件和及时性等。</w:t>
      </w:r>
    </w:p>
    <w:p w:rsidR="0093469C" w:rsidRPr="001C7D36" w:rsidRDefault="0093469C" w:rsidP="0093469C">
      <w:pPr>
        <w:spacing w:line="360" w:lineRule="auto"/>
        <w:outlineLvl w:val="2"/>
        <w:rPr>
          <w:rFonts w:ascii="宋体" w:eastAsia="宋体" w:hAnsi="宋体" w:cs="Times New Roman"/>
          <w:b/>
          <w:sz w:val="24"/>
          <w:szCs w:val="24"/>
        </w:rPr>
      </w:pPr>
      <w:bookmarkStart w:id="69" w:name="_Toc532980318"/>
      <w:r w:rsidRPr="001C7D36">
        <w:rPr>
          <w:rFonts w:ascii="宋体" w:eastAsia="宋体" w:hAnsi="宋体" w:cs="Times New Roman" w:hint="eastAsia"/>
          <w:b/>
          <w:sz w:val="24"/>
          <w:szCs w:val="24"/>
        </w:rPr>
        <w:t>6.2质量保证期响应</w:t>
      </w:r>
      <w:bookmarkEnd w:id="69"/>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质量保证期内，自接到用户报修后，3个工作日内响应，根据需要到达用户现场并解决问题，如不能及时解决问题要提供备机服务、直到原设备修复（特殊情况另行商议）。</w:t>
      </w:r>
    </w:p>
    <w:p w:rsidR="0093469C" w:rsidRPr="001C7D36" w:rsidRDefault="0093469C" w:rsidP="0093469C">
      <w:pPr>
        <w:spacing w:line="360" w:lineRule="auto"/>
        <w:outlineLvl w:val="2"/>
        <w:rPr>
          <w:rFonts w:ascii="宋体" w:eastAsia="宋体" w:hAnsi="宋体" w:cs="Times New Roman"/>
          <w:b/>
          <w:sz w:val="24"/>
          <w:szCs w:val="24"/>
        </w:rPr>
      </w:pPr>
      <w:r w:rsidRPr="001C7D36">
        <w:rPr>
          <w:rFonts w:ascii="宋体" w:eastAsia="宋体" w:hAnsi="宋体" w:cs="Times New Roman" w:hint="eastAsia"/>
          <w:b/>
          <w:sz w:val="24"/>
          <w:szCs w:val="24"/>
        </w:rPr>
        <w:t>6.3验收</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本项目在完成系统安装调试及人员培训后，上线运行6个月后组织验收。要求比选申请人及时解决系统出现的问题，完成相应功能调整与完善，提交有关项目验收文档，完成文件归档，完成验收相关工作。</w:t>
      </w:r>
    </w:p>
    <w:p w:rsidR="0093469C" w:rsidRPr="001C7D36" w:rsidRDefault="0093469C" w:rsidP="0093469C">
      <w:pPr>
        <w:spacing w:line="360" w:lineRule="auto"/>
        <w:outlineLvl w:val="2"/>
        <w:rPr>
          <w:rFonts w:ascii="宋体" w:eastAsia="宋体" w:hAnsi="宋体" w:cs="Times New Roman"/>
          <w:b/>
          <w:sz w:val="24"/>
          <w:szCs w:val="24"/>
        </w:rPr>
      </w:pPr>
      <w:bookmarkStart w:id="70" w:name="_Toc532980319"/>
      <w:r w:rsidRPr="001C7D36">
        <w:rPr>
          <w:rFonts w:ascii="宋体" w:eastAsia="宋体" w:hAnsi="宋体" w:cs="Times New Roman" w:hint="eastAsia"/>
          <w:b/>
          <w:sz w:val="24"/>
          <w:szCs w:val="24"/>
        </w:rPr>
        <w:t>6.4技术服务</w:t>
      </w:r>
      <w:bookmarkEnd w:id="70"/>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按比选申请人所提供产品技术要求进行服务，比选申请人提供培训计划和安排，所需费用包含在总报价中。</w:t>
      </w:r>
    </w:p>
    <w:p w:rsidR="0093469C" w:rsidRPr="001C7D36" w:rsidRDefault="0093469C" w:rsidP="0093469C">
      <w:pPr>
        <w:spacing w:line="360" w:lineRule="auto"/>
        <w:outlineLvl w:val="2"/>
        <w:rPr>
          <w:rFonts w:ascii="宋体" w:eastAsia="宋体" w:hAnsi="宋体" w:cs="Times New Roman"/>
          <w:b/>
          <w:sz w:val="24"/>
          <w:szCs w:val="24"/>
        </w:rPr>
      </w:pPr>
      <w:bookmarkStart w:id="71" w:name="_Toc532980320"/>
      <w:r w:rsidRPr="001C7D36">
        <w:rPr>
          <w:rFonts w:ascii="宋体" w:eastAsia="宋体" w:hAnsi="宋体" w:cs="Times New Roman" w:hint="eastAsia"/>
          <w:b/>
          <w:sz w:val="24"/>
          <w:szCs w:val="24"/>
        </w:rPr>
        <w:t>6.5安装调试</w:t>
      </w:r>
      <w:bookmarkEnd w:id="71"/>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比选申请人派出技术人员到最终用户现场安装调试。</w:t>
      </w:r>
    </w:p>
    <w:p w:rsidR="0093469C" w:rsidRPr="001C7D36" w:rsidRDefault="0093469C" w:rsidP="0093469C">
      <w:pPr>
        <w:spacing w:line="360" w:lineRule="auto"/>
        <w:outlineLvl w:val="2"/>
        <w:rPr>
          <w:rFonts w:ascii="宋体" w:eastAsia="宋体" w:hAnsi="宋体" w:cs="Times New Roman"/>
          <w:b/>
          <w:sz w:val="24"/>
          <w:szCs w:val="24"/>
        </w:rPr>
      </w:pPr>
      <w:bookmarkStart w:id="72" w:name="_Toc532980321"/>
      <w:r w:rsidRPr="001C7D36">
        <w:rPr>
          <w:rFonts w:ascii="宋体" w:eastAsia="宋体" w:hAnsi="宋体" w:cs="Times New Roman" w:hint="eastAsia"/>
          <w:b/>
          <w:sz w:val="24"/>
          <w:szCs w:val="24"/>
        </w:rPr>
        <w:t>6.6技术培训</w:t>
      </w:r>
      <w:bookmarkEnd w:id="72"/>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比选申请人负责在项目现场为项目培训至少6名技术人员，使受培训人员达到熟练掌握、灵活应用的程度。</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比选申请人应提供设备使用手册至少10本。</w:t>
      </w:r>
    </w:p>
    <w:p w:rsidR="0093469C" w:rsidRPr="001C7D36" w:rsidRDefault="0093469C" w:rsidP="0093469C">
      <w:pPr>
        <w:spacing w:line="360" w:lineRule="auto"/>
        <w:outlineLvl w:val="2"/>
        <w:rPr>
          <w:rFonts w:ascii="宋体" w:eastAsia="宋体" w:hAnsi="宋体" w:cs="Times New Roman"/>
          <w:b/>
          <w:sz w:val="24"/>
          <w:szCs w:val="24"/>
        </w:rPr>
      </w:pPr>
      <w:bookmarkStart w:id="73" w:name="_Toc532980322"/>
      <w:r w:rsidRPr="001C7D36">
        <w:rPr>
          <w:rFonts w:ascii="宋体" w:eastAsia="宋体" w:hAnsi="宋体" w:cs="Times New Roman" w:hint="eastAsia"/>
          <w:b/>
          <w:sz w:val="24"/>
          <w:szCs w:val="24"/>
        </w:rPr>
        <w:t>6.7咨询服务</w:t>
      </w:r>
      <w:bookmarkEnd w:id="73"/>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比选申请人为用户提供电话咨询服务。</w:t>
      </w:r>
    </w:p>
    <w:p w:rsidR="0093469C" w:rsidRPr="001C7D36" w:rsidRDefault="0093469C" w:rsidP="0093469C">
      <w:pPr>
        <w:spacing w:line="360" w:lineRule="auto"/>
        <w:outlineLvl w:val="2"/>
        <w:rPr>
          <w:rFonts w:ascii="宋体" w:eastAsia="宋体" w:hAnsi="宋体" w:cs="Times New Roman"/>
          <w:b/>
          <w:sz w:val="24"/>
          <w:szCs w:val="24"/>
        </w:rPr>
      </w:pPr>
      <w:bookmarkStart w:id="74" w:name="_Toc532980323"/>
      <w:r w:rsidRPr="001C7D36">
        <w:rPr>
          <w:rFonts w:ascii="宋体" w:eastAsia="宋体" w:hAnsi="宋体" w:cs="Times New Roman" w:hint="eastAsia"/>
          <w:b/>
          <w:sz w:val="24"/>
          <w:szCs w:val="24"/>
        </w:rPr>
        <w:t>6.8交货期及地点</w:t>
      </w:r>
      <w:bookmarkEnd w:id="74"/>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交货期：</w:t>
      </w:r>
      <w:r w:rsidRPr="001C7D36">
        <w:rPr>
          <w:rFonts w:ascii="宋体" w:eastAsia="宋体" w:hAnsi="宋体" w:cs="Times New Roman" w:hint="eastAsia"/>
          <w:szCs w:val="21"/>
        </w:rPr>
        <w:t>自合同签订之日起120天内完成系统安装调试。</w:t>
      </w:r>
    </w:p>
    <w:p w:rsidR="0093469C" w:rsidRPr="001C7D36" w:rsidRDefault="0093469C" w:rsidP="0093469C">
      <w:pPr>
        <w:spacing w:line="360" w:lineRule="auto"/>
        <w:ind w:firstLineChars="200" w:firstLine="420"/>
        <w:rPr>
          <w:rFonts w:ascii="宋体" w:eastAsia="宋体" w:hAnsi="宋体" w:cs="Times New Roman"/>
          <w:kern w:val="58"/>
          <w:szCs w:val="21"/>
        </w:rPr>
      </w:pPr>
      <w:r w:rsidRPr="001C7D36">
        <w:rPr>
          <w:rFonts w:ascii="宋体" w:eastAsia="宋体" w:hAnsi="宋体" w:cs="Times New Roman" w:hint="eastAsia"/>
          <w:kern w:val="58"/>
          <w:szCs w:val="21"/>
        </w:rPr>
        <w:t>交货地点：用户指定地点。</w:t>
      </w:r>
    </w:p>
    <w:p w:rsidR="0093469C" w:rsidRPr="001C7D36" w:rsidRDefault="0093469C" w:rsidP="0093469C">
      <w:pPr>
        <w:spacing w:line="360" w:lineRule="auto"/>
        <w:rPr>
          <w:rFonts w:ascii="Times New Roman" w:eastAsia="宋体" w:hAnsi="Times New Roman" w:cs="Times New Roman"/>
          <w:b/>
          <w:sz w:val="24"/>
          <w:szCs w:val="24"/>
        </w:rPr>
      </w:pPr>
      <w:r w:rsidRPr="001C7D36">
        <w:rPr>
          <w:rFonts w:ascii="Times New Roman" w:eastAsia="宋体" w:hAnsi="Times New Roman" w:cs="Times New Roman" w:hint="eastAsia"/>
          <w:b/>
          <w:sz w:val="24"/>
          <w:szCs w:val="24"/>
        </w:rPr>
        <w:t>七、需求一览表</w:t>
      </w:r>
    </w:p>
    <w:p w:rsidR="0093469C" w:rsidRPr="001C7D36" w:rsidRDefault="0093469C" w:rsidP="0093469C">
      <w:pPr>
        <w:spacing w:line="360" w:lineRule="auto"/>
        <w:ind w:firstLineChars="100" w:firstLine="241"/>
        <w:outlineLvl w:val="2"/>
        <w:rPr>
          <w:rFonts w:ascii="宋体" w:eastAsia="宋体" w:hAnsi="宋体" w:cs="Times New Roman"/>
          <w:b/>
          <w:sz w:val="24"/>
          <w:szCs w:val="24"/>
        </w:rPr>
      </w:pPr>
    </w:p>
    <w:p w:rsidR="0093469C" w:rsidRPr="001C7D36" w:rsidRDefault="0093469C" w:rsidP="0093469C">
      <w:pPr>
        <w:spacing w:line="360" w:lineRule="auto"/>
        <w:outlineLvl w:val="2"/>
        <w:rPr>
          <w:rFonts w:ascii="宋体" w:eastAsia="宋体" w:hAnsi="宋体" w:cs="Times New Roman"/>
          <w:b/>
          <w:sz w:val="24"/>
          <w:szCs w:val="24"/>
        </w:rPr>
      </w:pPr>
      <w:r w:rsidRPr="001C7D36">
        <w:rPr>
          <w:rFonts w:ascii="宋体" w:eastAsia="宋体" w:hAnsi="宋体" w:cs="Times New Roman" w:hint="eastAsia"/>
          <w:b/>
          <w:sz w:val="24"/>
          <w:szCs w:val="24"/>
        </w:rPr>
        <w:t>表1:故障模拟仿真系统（1号线）</w:t>
      </w:r>
    </w:p>
    <w:tbl>
      <w:tblPr>
        <w:tblW w:w="0" w:type="auto"/>
        <w:jc w:val="center"/>
        <w:tblInd w:w="614" w:type="dxa"/>
        <w:tblLayout w:type="fixed"/>
        <w:tblLook w:val="0000" w:firstRow="0" w:lastRow="0" w:firstColumn="0" w:lastColumn="0" w:noHBand="0" w:noVBand="0"/>
      </w:tblPr>
      <w:tblGrid>
        <w:gridCol w:w="2030"/>
        <w:gridCol w:w="1101"/>
        <w:gridCol w:w="3261"/>
        <w:gridCol w:w="708"/>
        <w:gridCol w:w="709"/>
        <w:gridCol w:w="1466"/>
      </w:tblGrid>
      <w:tr w:rsidR="0093469C" w:rsidRPr="001C7D36" w:rsidTr="00FA2DEE">
        <w:trPr>
          <w:trHeight w:val="499"/>
          <w:jc w:val="center"/>
        </w:trPr>
        <w:tc>
          <w:tcPr>
            <w:tcW w:w="2030"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名称</w:t>
            </w:r>
          </w:p>
        </w:tc>
        <w:tc>
          <w:tcPr>
            <w:tcW w:w="1101"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数量</w:t>
            </w:r>
          </w:p>
        </w:tc>
        <w:tc>
          <w:tcPr>
            <w:tcW w:w="3261"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内容及明细</w:t>
            </w:r>
          </w:p>
        </w:tc>
        <w:tc>
          <w:tcPr>
            <w:tcW w:w="708"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数量</w:t>
            </w:r>
          </w:p>
        </w:tc>
        <w:tc>
          <w:tcPr>
            <w:tcW w:w="709"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单位</w:t>
            </w:r>
          </w:p>
        </w:tc>
        <w:tc>
          <w:tcPr>
            <w:tcW w:w="1466"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备注</w:t>
            </w:r>
          </w:p>
        </w:tc>
      </w:tr>
      <w:tr w:rsidR="0093469C" w:rsidRPr="001C7D36" w:rsidTr="00FA2DEE">
        <w:trPr>
          <w:trHeight w:val="499"/>
          <w:jc w:val="center"/>
        </w:trPr>
        <w:tc>
          <w:tcPr>
            <w:tcW w:w="2030" w:type="dxa"/>
            <w:vMerge w:val="restart"/>
            <w:tcBorders>
              <w:top w:val="nil"/>
              <w:left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故障模拟仿真系统</w:t>
            </w:r>
          </w:p>
        </w:tc>
        <w:tc>
          <w:tcPr>
            <w:tcW w:w="1101" w:type="dxa"/>
            <w:vMerge w:val="restart"/>
            <w:tcBorders>
              <w:top w:val="nil"/>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r w:rsidRPr="001C7D36">
              <w:rPr>
                <w:rFonts w:ascii="宋体" w:eastAsia="宋体" w:hAnsi="宋体" w:cs="宋体" w:hint="eastAsia"/>
                <w:kern w:val="0"/>
                <w:szCs w:val="21"/>
              </w:rPr>
              <w:t>1</w:t>
            </w:r>
            <w:r w:rsidRPr="001C7D36">
              <w:rPr>
                <w:rFonts w:ascii="宋体" w:eastAsia="宋体" w:hAnsi="宋体" w:cs="宋体"/>
                <w:kern w:val="0"/>
                <w:szCs w:val="21"/>
              </w:rPr>
              <w:t xml:space="preserve"> </w:t>
            </w:r>
            <w:r w:rsidRPr="001C7D36">
              <w:rPr>
                <w:rFonts w:ascii="宋体" w:eastAsia="宋体" w:hAnsi="宋体" w:cs="宋体" w:hint="eastAsia"/>
                <w:kern w:val="0"/>
                <w:szCs w:val="21"/>
              </w:rPr>
              <w:t>套</w:t>
            </w: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一体式模拟操作台</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台</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侧面开关门屏</w:t>
            </w:r>
          </w:p>
        </w:tc>
        <w:tc>
          <w:tcPr>
            <w:tcW w:w="708"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2</w:t>
            </w:r>
          </w:p>
        </w:tc>
        <w:tc>
          <w:tcPr>
            <w:tcW w:w="709"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背面设备柜</w:t>
            </w:r>
          </w:p>
        </w:tc>
        <w:tc>
          <w:tcPr>
            <w:tcW w:w="708"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台面各位置面板</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3</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安装套件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TCMS仿真设备（含软件）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信号设备屏仿真设备（含软件）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1500网压仿真表（含软件）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110电源仿真表（含软件）</w:t>
            </w:r>
          </w:p>
        </w:tc>
        <w:tc>
          <w:tcPr>
            <w:tcW w:w="708"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双针压力仿真表（含软件）</w:t>
            </w:r>
          </w:p>
        </w:tc>
        <w:tc>
          <w:tcPr>
            <w:tcW w:w="708"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模拟台集中控制设备（含软件）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外设控制设备（含软件）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场景仿真终端（含软件）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网络设备</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把式司控器</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无线电台</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PSL就地操作控制箱</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B05阀模拟设备（含软件）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r w:rsidR="0093469C" w:rsidRPr="001C7D36" w:rsidTr="00FA2DEE">
        <w:trPr>
          <w:trHeight w:val="499"/>
          <w:jc w:val="center"/>
        </w:trPr>
        <w:tc>
          <w:tcPr>
            <w:tcW w:w="2030" w:type="dxa"/>
            <w:vMerge/>
            <w:tcBorders>
              <w:left w:val="single" w:sz="4" w:space="0" w:color="auto"/>
              <w:bottom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车门系统模拟设备（含软件）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适用于1号线</w:t>
            </w:r>
          </w:p>
        </w:tc>
      </w:tr>
    </w:tbl>
    <w:p w:rsidR="0093469C" w:rsidRPr="001C7D36" w:rsidRDefault="0093469C" w:rsidP="0093469C">
      <w:pPr>
        <w:spacing w:line="360" w:lineRule="auto"/>
        <w:ind w:leftChars="88" w:left="185"/>
        <w:rPr>
          <w:rFonts w:ascii="宋体" w:eastAsia="宋体" w:hAnsi="宋体" w:cs="Times New Roman"/>
          <w:b/>
          <w:kern w:val="0"/>
          <w:sz w:val="24"/>
          <w:szCs w:val="24"/>
        </w:rPr>
      </w:pPr>
      <w:r w:rsidRPr="001C7D36">
        <w:rPr>
          <w:rFonts w:ascii="宋体" w:eastAsia="宋体" w:hAnsi="宋体" w:cs="Times New Roman" w:hint="eastAsia"/>
          <w:color w:val="000000"/>
          <w:kern w:val="0"/>
          <w:szCs w:val="21"/>
        </w:rPr>
        <w:t>说明：</w:t>
      </w:r>
      <w:r w:rsidRPr="001C7D36">
        <w:rPr>
          <w:rFonts w:ascii="宋体" w:eastAsia="宋体" w:hAnsi="Courier New" w:cs="Times New Roman" w:hint="eastAsia"/>
          <w:color w:val="000000"/>
          <w:kern w:val="0"/>
          <w:szCs w:val="21"/>
        </w:rPr>
        <w:t>综合单价应为完成本项目所需的全部费用，包括但不限于货物出厂价、包装、运输、保险、装卸、安装或安装指导、调试、验收、利润、培训、差旅、技术服务及质保期维护等履行合同过程中产生的所有成本和费用以及乙方应承担的一切税费。</w:t>
      </w:r>
    </w:p>
    <w:p w:rsidR="0093469C" w:rsidRPr="001C7D36" w:rsidRDefault="0093469C" w:rsidP="0093469C">
      <w:pPr>
        <w:rPr>
          <w:rFonts w:ascii="宋体" w:eastAsia="宋体" w:hAnsi="宋体" w:cs="Times New Roman"/>
          <w:b/>
          <w:kern w:val="0"/>
          <w:sz w:val="24"/>
          <w:szCs w:val="24"/>
        </w:rPr>
      </w:pPr>
    </w:p>
    <w:p w:rsidR="0093469C" w:rsidRPr="001C7D36" w:rsidRDefault="0093469C" w:rsidP="0093469C">
      <w:pPr>
        <w:rPr>
          <w:rFonts w:ascii="宋体" w:eastAsia="宋体" w:hAnsi="宋体" w:cs="Times New Roman"/>
          <w:b/>
          <w:kern w:val="0"/>
          <w:sz w:val="24"/>
          <w:szCs w:val="24"/>
        </w:rPr>
      </w:pPr>
    </w:p>
    <w:p w:rsidR="0093469C" w:rsidRPr="001C7D36" w:rsidRDefault="0093469C" w:rsidP="0093469C">
      <w:pPr>
        <w:rPr>
          <w:rFonts w:ascii="宋体" w:eastAsia="宋体" w:hAnsi="宋体" w:cs="Times New Roman"/>
          <w:b/>
          <w:kern w:val="0"/>
          <w:sz w:val="24"/>
          <w:szCs w:val="24"/>
        </w:rPr>
      </w:pPr>
    </w:p>
    <w:p w:rsidR="0093469C" w:rsidRPr="001C7D36" w:rsidRDefault="0093469C" w:rsidP="0093469C">
      <w:pPr>
        <w:rPr>
          <w:rFonts w:ascii="宋体" w:eastAsia="宋体" w:hAnsi="宋体" w:cs="Times New Roman"/>
          <w:b/>
          <w:kern w:val="0"/>
          <w:sz w:val="24"/>
          <w:szCs w:val="24"/>
        </w:rPr>
      </w:pPr>
    </w:p>
    <w:p w:rsidR="0093469C" w:rsidRPr="001C7D36" w:rsidRDefault="0093469C" w:rsidP="0093469C">
      <w:pPr>
        <w:rPr>
          <w:rFonts w:ascii="宋体" w:eastAsia="宋体" w:hAnsi="宋体" w:cs="Times New Roman"/>
          <w:b/>
          <w:kern w:val="0"/>
          <w:sz w:val="24"/>
          <w:szCs w:val="24"/>
        </w:rPr>
      </w:pPr>
    </w:p>
    <w:p w:rsidR="0093469C" w:rsidRPr="001C7D36" w:rsidRDefault="0093469C" w:rsidP="0093469C">
      <w:pPr>
        <w:rPr>
          <w:rFonts w:ascii="宋体" w:eastAsia="宋体" w:hAnsi="宋体" w:cs="Times New Roman"/>
          <w:b/>
          <w:kern w:val="0"/>
          <w:sz w:val="24"/>
          <w:szCs w:val="24"/>
        </w:rPr>
      </w:pPr>
      <w:r w:rsidRPr="001C7D36">
        <w:rPr>
          <w:rFonts w:ascii="宋体" w:eastAsia="宋体" w:hAnsi="宋体" w:cs="Times New Roman" w:hint="eastAsia"/>
          <w:b/>
          <w:kern w:val="0"/>
          <w:sz w:val="24"/>
          <w:szCs w:val="24"/>
        </w:rPr>
        <w:t>表2:故障模拟仿真系统（3号线）</w:t>
      </w:r>
    </w:p>
    <w:tbl>
      <w:tblPr>
        <w:tblW w:w="0" w:type="auto"/>
        <w:jc w:val="center"/>
        <w:tblInd w:w="614" w:type="dxa"/>
        <w:tblLayout w:type="fixed"/>
        <w:tblLook w:val="0000" w:firstRow="0" w:lastRow="0" w:firstColumn="0" w:lastColumn="0" w:noHBand="0" w:noVBand="0"/>
      </w:tblPr>
      <w:tblGrid>
        <w:gridCol w:w="2030"/>
        <w:gridCol w:w="1101"/>
        <w:gridCol w:w="3261"/>
        <w:gridCol w:w="708"/>
        <w:gridCol w:w="709"/>
        <w:gridCol w:w="1466"/>
      </w:tblGrid>
      <w:tr w:rsidR="0093469C" w:rsidRPr="001C7D36" w:rsidTr="00FA2DEE">
        <w:trPr>
          <w:trHeight w:val="499"/>
          <w:jc w:val="center"/>
        </w:trPr>
        <w:tc>
          <w:tcPr>
            <w:tcW w:w="2030"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名称</w:t>
            </w:r>
          </w:p>
        </w:tc>
        <w:tc>
          <w:tcPr>
            <w:tcW w:w="1101"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数量</w:t>
            </w:r>
          </w:p>
        </w:tc>
        <w:tc>
          <w:tcPr>
            <w:tcW w:w="3261"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内容及明细</w:t>
            </w:r>
          </w:p>
        </w:tc>
        <w:tc>
          <w:tcPr>
            <w:tcW w:w="708"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数量</w:t>
            </w:r>
          </w:p>
        </w:tc>
        <w:tc>
          <w:tcPr>
            <w:tcW w:w="709"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单位</w:t>
            </w:r>
          </w:p>
        </w:tc>
        <w:tc>
          <w:tcPr>
            <w:tcW w:w="1466"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备注</w:t>
            </w:r>
          </w:p>
        </w:tc>
      </w:tr>
      <w:tr w:rsidR="0093469C" w:rsidRPr="001C7D36" w:rsidTr="00FA2DEE">
        <w:trPr>
          <w:trHeight w:val="499"/>
          <w:jc w:val="center"/>
        </w:trPr>
        <w:tc>
          <w:tcPr>
            <w:tcW w:w="2030" w:type="dxa"/>
            <w:vMerge w:val="restart"/>
            <w:tcBorders>
              <w:top w:val="nil"/>
              <w:left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故障模拟仿真系统</w:t>
            </w:r>
          </w:p>
        </w:tc>
        <w:tc>
          <w:tcPr>
            <w:tcW w:w="1101" w:type="dxa"/>
            <w:vMerge w:val="restart"/>
            <w:tcBorders>
              <w:top w:val="nil"/>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r w:rsidRPr="001C7D36">
              <w:rPr>
                <w:rFonts w:ascii="宋体" w:eastAsia="宋体" w:hAnsi="宋体" w:cs="宋体" w:hint="eastAsia"/>
                <w:kern w:val="0"/>
                <w:szCs w:val="21"/>
              </w:rPr>
              <w:t>1</w:t>
            </w:r>
            <w:r w:rsidRPr="001C7D36">
              <w:rPr>
                <w:rFonts w:ascii="宋体" w:eastAsia="宋体" w:hAnsi="宋体" w:cs="宋体"/>
                <w:kern w:val="0"/>
                <w:szCs w:val="21"/>
              </w:rPr>
              <w:t xml:space="preserve"> </w:t>
            </w:r>
            <w:r w:rsidRPr="001C7D36">
              <w:rPr>
                <w:rFonts w:ascii="宋体" w:eastAsia="宋体" w:hAnsi="宋体" w:cs="宋体" w:hint="eastAsia"/>
                <w:kern w:val="0"/>
                <w:szCs w:val="21"/>
              </w:rPr>
              <w:t>套</w:t>
            </w: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一体式模拟操作台</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台</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侧面开关门屏</w:t>
            </w:r>
          </w:p>
        </w:tc>
        <w:tc>
          <w:tcPr>
            <w:tcW w:w="708"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2</w:t>
            </w:r>
          </w:p>
        </w:tc>
        <w:tc>
          <w:tcPr>
            <w:tcW w:w="709"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背面设备柜</w:t>
            </w:r>
          </w:p>
        </w:tc>
        <w:tc>
          <w:tcPr>
            <w:tcW w:w="708"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台面各位置面板</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3</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安装套件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TCMS仿真设备（含软件）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信号设备屏仿真设备（含软件）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1500网压仿真表（含软件）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110电源仿真表（含软件）</w:t>
            </w:r>
          </w:p>
        </w:tc>
        <w:tc>
          <w:tcPr>
            <w:tcW w:w="708"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single" w:sz="4" w:space="0" w:color="auto"/>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双针压力仿真表（含软件）</w:t>
            </w:r>
          </w:p>
        </w:tc>
        <w:tc>
          <w:tcPr>
            <w:tcW w:w="708"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single" w:sz="4" w:space="0" w:color="auto"/>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模拟台集中控制设备（含软件）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外设控制设备（含软件）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场景仿真终端（含软件）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网络设备</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把式司控器</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无线电台</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PSL就地操作控制箱</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个</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right w:val="single" w:sz="4" w:space="0" w:color="auto"/>
            </w:tcBorders>
            <w:vAlign w:val="center"/>
          </w:tcPr>
          <w:p w:rsidR="0093469C" w:rsidRPr="001C7D36" w:rsidRDefault="0093469C" w:rsidP="0093469C">
            <w:pPr>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B05阀模拟设备（含软件）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r w:rsidR="0093469C" w:rsidRPr="001C7D36" w:rsidTr="00FA2DEE">
        <w:trPr>
          <w:trHeight w:val="499"/>
          <w:jc w:val="center"/>
        </w:trPr>
        <w:tc>
          <w:tcPr>
            <w:tcW w:w="2030" w:type="dxa"/>
            <w:vMerge/>
            <w:tcBorders>
              <w:left w:val="single" w:sz="4" w:space="0" w:color="auto"/>
              <w:bottom w:val="single" w:sz="4" w:space="0" w:color="auto"/>
              <w:right w:val="single" w:sz="4" w:space="0" w:color="auto"/>
            </w:tcBorders>
          </w:tcPr>
          <w:p w:rsidR="0093469C" w:rsidRPr="001C7D36" w:rsidRDefault="0093469C" w:rsidP="0093469C">
            <w:pPr>
              <w:widowControl/>
              <w:jc w:val="center"/>
              <w:rPr>
                <w:rFonts w:ascii="宋体" w:eastAsia="宋体" w:hAnsi="宋体" w:cs="宋体"/>
                <w:kern w:val="0"/>
                <w:szCs w:val="21"/>
              </w:rPr>
            </w:pPr>
          </w:p>
        </w:tc>
        <w:tc>
          <w:tcPr>
            <w:tcW w:w="1101" w:type="dxa"/>
            <w:vMerge/>
            <w:tcBorders>
              <w:left w:val="single" w:sz="4" w:space="0" w:color="auto"/>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p>
        </w:tc>
        <w:tc>
          <w:tcPr>
            <w:tcW w:w="3261"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车门系统模拟设备（含软件）</w:t>
            </w:r>
          </w:p>
        </w:tc>
        <w:tc>
          <w:tcPr>
            <w:tcW w:w="708"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1</w:t>
            </w:r>
          </w:p>
        </w:tc>
        <w:tc>
          <w:tcPr>
            <w:tcW w:w="709"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套</w:t>
            </w:r>
          </w:p>
        </w:tc>
        <w:tc>
          <w:tcPr>
            <w:tcW w:w="1466" w:type="dxa"/>
            <w:tcBorders>
              <w:top w:val="nil"/>
              <w:left w:val="nil"/>
              <w:bottom w:val="single" w:sz="4" w:space="0" w:color="auto"/>
              <w:right w:val="single" w:sz="4" w:space="0" w:color="auto"/>
            </w:tcBorders>
            <w:vAlign w:val="center"/>
          </w:tcPr>
          <w:p w:rsidR="0093469C" w:rsidRPr="001C7D36" w:rsidRDefault="0093469C" w:rsidP="0093469C">
            <w:pPr>
              <w:widowControl/>
              <w:jc w:val="center"/>
              <w:rPr>
                <w:rFonts w:ascii="宋体" w:eastAsia="宋体" w:hAnsi="宋体" w:cs="宋体"/>
                <w:kern w:val="0"/>
                <w:szCs w:val="21"/>
              </w:rPr>
            </w:pPr>
            <w:r w:rsidRPr="001C7D36">
              <w:rPr>
                <w:rFonts w:ascii="宋体" w:eastAsia="宋体" w:hAnsi="宋体" w:cs="宋体" w:hint="eastAsia"/>
                <w:kern w:val="0"/>
                <w:szCs w:val="21"/>
              </w:rPr>
              <w:t>适用于3号线</w:t>
            </w:r>
          </w:p>
        </w:tc>
      </w:tr>
    </w:tbl>
    <w:p w:rsidR="008F3E3B" w:rsidRDefault="0093469C">
      <w:r w:rsidRPr="001C7D36">
        <w:rPr>
          <w:rFonts w:ascii="Times New Roman" w:eastAsia="宋体" w:hAnsi="宋体" w:cs="Times New Roman" w:hint="eastAsia"/>
          <w:color w:val="000000"/>
          <w:szCs w:val="21"/>
        </w:rPr>
        <w:t>说明：</w:t>
      </w:r>
      <w:r w:rsidRPr="001C7D36">
        <w:rPr>
          <w:rFonts w:ascii="Times New Roman" w:eastAsia="宋体" w:hAnsi="Times New Roman" w:cs="Times New Roman" w:hint="eastAsia"/>
          <w:color w:val="000000"/>
          <w:szCs w:val="21"/>
        </w:rPr>
        <w:t>综合单价应为完成本项目所需的全部费用，包括但不限于货物出厂价、包装、运输、保险、装卸、安装或安装指导、调试、验收、利润、培训、差旅、技术服务及质保期维护等履行合同过程中产生的所有成本和费用以及乙方应承担的一切税费。</w:t>
      </w:r>
      <w:bookmarkStart w:id="75" w:name="_GoBack"/>
      <w:bookmarkEnd w:id="75"/>
    </w:p>
    <w:sectPr w:rsidR="008F3E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DBA" w:rsidRDefault="00514DBA" w:rsidP="0093469C">
      <w:r>
        <w:separator/>
      </w:r>
    </w:p>
  </w:endnote>
  <w:endnote w:type="continuationSeparator" w:id="0">
    <w:p w:rsidR="00514DBA" w:rsidRDefault="00514DBA" w:rsidP="00934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DBA" w:rsidRDefault="00514DBA" w:rsidP="0093469C">
      <w:r>
        <w:separator/>
      </w:r>
    </w:p>
  </w:footnote>
  <w:footnote w:type="continuationSeparator" w:id="0">
    <w:p w:rsidR="00514DBA" w:rsidRDefault="00514DBA" w:rsidP="009346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9B9"/>
    <w:rsid w:val="0000226B"/>
    <w:rsid w:val="000118D2"/>
    <w:rsid w:val="000325AE"/>
    <w:rsid w:val="00053FFD"/>
    <w:rsid w:val="00057E80"/>
    <w:rsid w:val="00061FED"/>
    <w:rsid w:val="00063FF5"/>
    <w:rsid w:val="0007513D"/>
    <w:rsid w:val="000F5CFC"/>
    <w:rsid w:val="0017437C"/>
    <w:rsid w:val="00174A1C"/>
    <w:rsid w:val="0018716E"/>
    <w:rsid w:val="0019103A"/>
    <w:rsid w:val="00196C81"/>
    <w:rsid w:val="001C7D36"/>
    <w:rsid w:val="001D2F3B"/>
    <w:rsid w:val="001E58B0"/>
    <w:rsid w:val="001F5146"/>
    <w:rsid w:val="002030A4"/>
    <w:rsid w:val="0027114B"/>
    <w:rsid w:val="00271214"/>
    <w:rsid w:val="00274311"/>
    <w:rsid w:val="00283985"/>
    <w:rsid w:val="002859E5"/>
    <w:rsid w:val="00297714"/>
    <w:rsid w:val="002E3A56"/>
    <w:rsid w:val="002F5DDA"/>
    <w:rsid w:val="00301C13"/>
    <w:rsid w:val="00325D0B"/>
    <w:rsid w:val="00336607"/>
    <w:rsid w:val="00361959"/>
    <w:rsid w:val="00372DAD"/>
    <w:rsid w:val="003768E3"/>
    <w:rsid w:val="003865B3"/>
    <w:rsid w:val="003A4500"/>
    <w:rsid w:val="003C211B"/>
    <w:rsid w:val="003D78B7"/>
    <w:rsid w:val="003E3BA5"/>
    <w:rsid w:val="00401BFA"/>
    <w:rsid w:val="00436578"/>
    <w:rsid w:val="004A19C9"/>
    <w:rsid w:val="004D48A0"/>
    <w:rsid w:val="004F357B"/>
    <w:rsid w:val="00514DBA"/>
    <w:rsid w:val="00514E3A"/>
    <w:rsid w:val="0052391D"/>
    <w:rsid w:val="005475F2"/>
    <w:rsid w:val="00560519"/>
    <w:rsid w:val="00560D38"/>
    <w:rsid w:val="00571D62"/>
    <w:rsid w:val="005C74D9"/>
    <w:rsid w:val="005E2404"/>
    <w:rsid w:val="005F2623"/>
    <w:rsid w:val="0062695E"/>
    <w:rsid w:val="00654F77"/>
    <w:rsid w:val="00684DE4"/>
    <w:rsid w:val="0069579E"/>
    <w:rsid w:val="006B1A75"/>
    <w:rsid w:val="006E4012"/>
    <w:rsid w:val="006F36C2"/>
    <w:rsid w:val="00714686"/>
    <w:rsid w:val="00724CBB"/>
    <w:rsid w:val="00733D37"/>
    <w:rsid w:val="007752BD"/>
    <w:rsid w:val="00791639"/>
    <w:rsid w:val="007A39EC"/>
    <w:rsid w:val="007A5DD4"/>
    <w:rsid w:val="007B289E"/>
    <w:rsid w:val="007E57AE"/>
    <w:rsid w:val="007F1EB8"/>
    <w:rsid w:val="00804C82"/>
    <w:rsid w:val="00806CFF"/>
    <w:rsid w:val="008336A9"/>
    <w:rsid w:val="00862570"/>
    <w:rsid w:val="0087200C"/>
    <w:rsid w:val="00882BB9"/>
    <w:rsid w:val="008E45E6"/>
    <w:rsid w:val="008F3E3B"/>
    <w:rsid w:val="008F4549"/>
    <w:rsid w:val="009035ED"/>
    <w:rsid w:val="009319E7"/>
    <w:rsid w:val="0093469C"/>
    <w:rsid w:val="00952282"/>
    <w:rsid w:val="009529F3"/>
    <w:rsid w:val="00960A45"/>
    <w:rsid w:val="00962AD1"/>
    <w:rsid w:val="00973403"/>
    <w:rsid w:val="00974E7F"/>
    <w:rsid w:val="00975A04"/>
    <w:rsid w:val="009819EE"/>
    <w:rsid w:val="009E2814"/>
    <w:rsid w:val="00A00264"/>
    <w:rsid w:val="00A00717"/>
    <w:rsid w:val="00A13E55"/>
    <w:rsid w:val="00A16B30"/>
    <w:rsid w:val="00A22AC7"/>
    <w:rsid w:val="00A52081"/>
    <w:rsid w:val="00A92210"/>
    <w:rsid w:val="00AA7297"/>
    <w:rsid w:val="00AC0E53"/>
    <w:rsid w:val="00AC3596"/>
    <w:rsid w:val="00AC39D9"/>
    <w:rsid w:val="00AE2E2F"/>
    <w:rsid w:val="00AF0C4B"/>
    <w:rsid w:val="00AF2E51"/>
    <w:rsid w:val="00AF52D5"/>
    <w:rsid w:val="00B15038"/>
    <w:rsid w:val="00B25307"/>
    <w:rsid w:val="00B34B20"/>
    <w:rsid w:val="00B5263D"/>
    <w:rsid w:val="00B62812"/>
    <w:rsid w:val="00B6579F"/>
    <w:rsid w:val="00B81067"/>
    <w:rsid w:val="00B93B05"/>
    <w:rsid w:val="00B94C3E"/>
    <w:rsid w:val="00BB4643"/>
    <w:rsid w:val="00BB78EC"/>
    <w:rsid w:val="00BC105D"/>
    <w:rsid w:val="00C1752D"/>
    <w:rsid w:val="00C403C8"/>
    <w:rsid w:val="00C50211"/>
    <w:rsid w:val="00C92C7C"/>
    <w:rsid w:val="00CA070F"/>
    <w:rsid w:val="00D03AEE"/>
    <w:rsid w:val="00D111C7"/>
    <w:rsid w:val="00D1684E"/>
    <w:rsid w:val="00D2251E"/>
    <w:rsid w:val="00D254E4"/>
    <w:rsid w:val="00D36A60"/>
    <w:rsid w:val="00D7170D"/>
    <w:rsid w:val="00D749B9"/>
    <w:rsid w:val="00D82DE5"/>
    <w:rsid w:val="00E14DFC"/>
    <w:rsid w:val="00E259F7"/>
    <w:rsid w:val="00E62176"/>
    <w:rsid w:val="00E83F67"/>
    <w:rsid w:val="00EC31FB"/>
    <w:rsid w:val="00EE1AEE"/>
    <w:rsid w:val="00F07B60"/>
    <w:rsid w:val="00F16B9D"/>
    <w:rsid w:val="00F57F3C"/>
    <w:rsid w:val="00F654C6"/>
    <w:rsid w:val="00F959EF"/>
    <w:rsid w:val="00FC38E2"/>
    <w:rsid w:val="00FE5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346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3469C"/>
    <w:rPr>
      <w:sz w:val="18"/>
      <w:szCs w:val="18"/>
    </w:rPr>
  </w:style>
  <w:style w:type="paragraph" w:styleId="a4">
    <w:name w:val="footer"/>
    <w:basedOn w:val="a"/>
    <w:link w:val="Char0"/>
    <w:uiPriority w:val="99"/>
    <w:unhideWhenUsed/>
    <w:rsid w:val="0093469C"/>
    <w:pPr>
      <w:tabs>
        <w:tab w:val="center" w:pos="4153"/>
        <w:tab w:val="right" w:pos="8306"/>
      </w:tabs>
      <w:snapToGrid w:val="0"/>
      <w:jc w:val="left"/>
    </w:pPr>
    <w:rPr>
      <w:sz w:val="18"/>
      <w:szCs w:val="18"/>
    </w:rPr>
  </w:style>
  <w:style w:type="character" w:customStyle="1" w:styleId="Char0">
    <w:name w:val="页脚 Char"/>
    <w:basedOn w:val="a0"/>
    <w:link w:val="a4"/>
    <w:uiPriority w:val="99"/>
    <w:rsid w:val="0093469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346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3469C"/>
    <w:rPr>
      <w:sz w:val="18"/>
      <w:szCs w:val="18"/>
    </w:rPr>
  </w:style>
  <w:style w:type="paragraph" w:styleId="a4">
    <w:name w:val="footer"/>
    <w:basedOn w:val="a"/>
    <w:link w:val="Char0"/>
    <w:uiPriority w:val="99"/>
    <w:unhideWhenUsed/>
    <w:rsid w:val="0093469C"/>
    <w:pPr>
      <w:tabs>
        <w:tab w:val="center" w:pos="4153"/>
        <w:tab w:val="right" w:pos="8306"/>
      </w:tabs>
      <w:snapToGrid w:val="0"/>
      <w:jc w:val="left"/>
    </w:pPr>
    <w:rPr>
      <w:sz w:val="18"/>
      <w:szCs w:val="18"/>
    </w:rPr>
  </w:style>
  <w:style w:type="character" w:customStyle="1" w:styleId="Char0">
    <w:name w:val="页脚 Char"/>
    <w:basedOn w:val="a0"/>
    <w:link w:val="a4"/>
    <w:uiPriority w:val="99"/>
    <w:rsid w:val="0093469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741</Words>
  <Characters>4224</Characters>
  <Application>Microsoft Office Word</Application>
  <DocSecurity>0</DocSecurity>
  <Lines>35</Lines>
  <Paragraphs>9</Paragraphs>
  <ScaleCrop>false</ScaleCrop>
  <Company/>
  <LinksUpToDate>false</LinksUpToDate>
  <CharactersWithSpaces>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闻余俊</dc:creator>
  <cp:keywords/>
  <dc:description/>
  <cp:lastModifiedBy>闻余俊</cp:lastModifiedBy>
  <cp:revision>3</cp:revision>
  <dcterms:created xsi:type="dcterms:W3CDTF">2021-03-02T08:46:00Z</dcterms:created>
  <dcterms:modified xsi:type="dcterms:W3CDTF">2021-03-22T07:05:00Z</dcterms:modified>
</cp:coreProperties>
</file>