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bookmarkStart w:id="0" w:name="_Toc19834"/>
      <w:r>
        <w:rPr>
          <w:rFonts w:hint="eastAsia"/>
          <w:sz w:val="32"/>
          <w:szCs w:val="32"/>
        </w:rPr>
        <w:t>第三章 用户需求书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bookmarkStart w:id="1" w:name="_Toc423336480"/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一、项目概况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通过自主报名、部门和中心推荐的方式，在各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选拔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名业务能力强，具备基本授课能力的员工，组织开展内训师专项培训。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二、项目目标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选拔一批专业对口、有授课潜力、具备大专及以上学历的优秀员工开展专项培训。通过集中培训规范入职及上岗等培训、熟练掌握课件制作、说课设计的能力，建设一支兼职内训师队伍并形成一批认证培训课程。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三、项目内容、成果及要求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（一）项目内容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A、B两个班进行培训。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2.每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班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开展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个阶段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的培训含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不少于5天的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集中培训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1天的课程评审。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.每阶段完成集中面授课程后，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期间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需提供线上课后辅导。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.在线课程学习。针对性提供不少于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40学时的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在线课程，供学员选择学习。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（二）培训成果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1.提供课程设计规范（包括课件、授课方式）。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2.每名学员根据课程设计规范完成课程设计、课程讲授并通过评审。其中，应辅导职能部门学员完成入职培训项目优化及课程设计。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3.认证内训师。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（三）要求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1.提供整体培训课程设计方案。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2．师资库不少于4人，应具有“PTT国际专业讲师认证证书”、国际职业培训师等行业证书，或高等院校教师资格证、副教授以上职称证书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的全国知名专家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3.每班需有一名班主任，本科及以上学历，性别、专业不限。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4.每班需有2名助教，硕士及以上学历，性别、专业不限。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5.每阶段至少安排一次在线辅导，总学时不少于8学时。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6.提供不少于2名评委参与课程评审工作。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7.需开具增值税专用发票，发票内容为“培训费”。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（四）说明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1.集中培训课程可增加旁听人员，不另外计费。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2.集中培训应在宁波市内高等院校教室、宾馆会议室等场地实施，需提供中餐服务。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bookmarkStart w:id="2" w:name="_Toc249430009"/>
      <w:bookmarkStart w:id="3" w:name="_Toc116894773"/>
      <w:bookmarkStart w:id="4" w:name="_Toc317770309"/>
      <w:bookmarkStart w:id="5" w:name="_Toc249429000"/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四、合同期限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计划工期：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必选发起人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书面通知后3个月内完成，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必选发起人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可根据实际情况调整期限，具体项目开始日期以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必选发起人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书面通知为准。</w:t>
      </w:r>
    </w:p>
    <w:bookmarkEnd w:id="2"/>
    <w:bookmarkEnd w:id="3"/>
    <w:bookmarkEnd w:id="4"/>
    <w:bookmarkEnd w:id="5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bookmarkStart w:id="6" w:name="_Toc423336484"/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、</w:t>
      </w:r>
      <w:bookmarkStart w:id="7" w:name="_Toc389811270"/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质量保证</w:t>
      </w:r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比选申请人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承诺指派富有教学经验的项目经理负责本项目工作，严格按照项目建议书实施，实现项目建设目标。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比选申请人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负责进行项目需求调研，并指派有经验的咨询顾问严格按照项目需求与计划执行建设任务，针对宁波轨道交通的需求情况实施项目。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比选申请人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与派出的每个项目组人员签订项目实施和保密协议，确保项目保质按时完成。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比选申请人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承诺指派项目组中一个专人与宁波轨道交通定期进行沟通，协调项目进展中的事宜。建立项目部经理与宁波轨道交通高层定期沟通机制，保证项目进展方向。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比选申请人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组成不少于3人的项目实施团队（根据项目需要将适时增加人员），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保证按照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eastAsia="zh-CN"/>
        </w:rPr>
        <w:t>比选发起人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要求的时间节点，完成各阶段的项目成果。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6、为了使项目成果更好的实施落地，承诺对宁波轨道交通的员工进行针对性的培训。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比选申请人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承诺为使项目高质量的完成，将邀请轨道交通相关专业专家参与本项目的实施和研究过程中来。</w:t>
      </w:r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824D2"/>
    <w:rsid w:val="21A8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2021-08-30T01:26:00Z</dcterms:created>
  <dc:creator>admin</dc:creator>
  <cp:lastModifiedBy>admin</cp:lastModifiedBy>
  <dcterms:modified xsi:type="dcterms:W3CDTF">2021-08-30T01:26:49Z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