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1FE59B">
      <w:pPr>
        <w:widowControl/>
        <w:jc w:val="left"/>
        <w:rPr>
          <w:rFonts w:ascii="黑体" w:hAnsi="黑体" w:eastAsia="黑体" w:cs="仿宋"/>
          <w:sz w:val="32"/>
          <w:szCs w:val="32"/>
        </w:rPr>
      </w:pPr>
      <w:r>
        <w:rPr>
          <w:rFonts w:hint="eastAsia" w:ascii="黑体" w:hAnsi="黑体" w:eastAsia="黑体" w:cs="仿宋"/>
          <w:sz w:val="32"/>
          <w:szCs w:val="32"/>
        </w:rPr>
        <w:t>附件</w:t>
      </w:r>
    </w:p>
    <w:p w14:paraId="08EE3EC5">
      <w:pPr>
        <w:widowControl/>
        <w:jc w:val="center"/>
        <w:rPr>
          <w:rFonts w:hint="eastAsia" w:ascii="方正小标宋简体" w:hAnsi="仿宋" w:eastAsia="方正小标宋简体" w:cs="仿宋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仿宋" w:eastAsia="方正小标宋简体" w:cs="仿宋"/>
          <w:sz w:val="44"/>
          <w:szCs w:val="44"/>
        </w:rPr>
        <w:t>宁波市轨道永盈供应链有限公司</w:t>
      </w:r>
      <w:r>
        <w:rPr>
          <w:rFonts w:hint="eastAsia" w:ascii="方正小标宋简体" w:hAnsi="仿宋" w:eastAsia="方正小标宋简体" w:cs="仿宋"/>
          <w:sz w:val="44"/>
          <w:szCs w:val="44"/>
          <w:lang w:val="en-US" w:eastAsia="zh-CN"/>
        </w:rPr>
        <w:t>钢材</w:t>
      </w:r>
    </w:p>
    <w:p w14:paraId="47E19E55">
      <w:pPr>
        <w:widowControl/>
        <w:jc w:val="center"/>
        <w:rPr>
          <w:rFonts w:ascii="方正小标宋简体" w:hAnsi="仿宋" w:eastAsia="方正小标宋简体" w:cs="仿宋"/>
          <w:sz w:val="44"/>
          <w:szCs w:val="44"/>
        </w:rPr>
      </w:pPr>
      <w:r>
        <w:rPr>
          <w:rFonts w:hint="eastAsia" w:ascii="方正小标宋简体" w:hAnsi="仿宋" w:eastAsia="方正小标宋简体" w:cs="仿宋"/>
          <w:sz w:val="44"/>
          <w:szCs w:val="44"/>
        </w:rPr>
        <w:t>供应商（第</w:t>
      </w:r>
      <w:r>
        <w:rPr>
          <w:rFonts w:hint="eastAsia" w:ascii="方正小标宋简体" w:hAnsi="仿宋" w:eastAsia="方正小标宋简体" w:cs="仿宋"/>
          <w:sz w:val="44"/>
          <w:szCs w:val="44"/>
          <w:lang w:val="en-US" w:eastAsia="zh-CN"/>
        </w:rPr>
        <w:t>九</w:t>
      </w:r>
      <w:r>
        <w:rPr>
          <w:rFonts w:hint="eastAsia" w:ascii="方正小标宋简体" w:hAnsi="仿宋" w:eastAsia="方正小标宋简体" w:cs="仿宋"/>
          <w:sz w:val="44"/>
          <w:szCs w:val="44"/>
        </w:rPr>
        <w:t>批）入库名单</w:t>
      </w:r>
    </w:p>
    <w:bookmarkEnd w:id="0"/>
    <w:tbl>
      <w:tblPr>
        <w:tblStyle w:val="5"/>
        <w:tblW w:w="104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9"/>
        <w:gridCol w:w="1172"/>
        <w:gridCol w:w="1446"/>
        <w:gridCol w:w="5127"/>
        <w:gridCol w:w="1843"/>
      </w:tblGrid>
      <w:tr w14:paraId="20E3CB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1" w:hRule="atLeast"/>
          <w:jc w:val="center"/>
        </w:trPr>
        <w:tc>
          <w:tcPr>
            <w:tcW w:w="84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A15D2A5"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序号</w:t>
            </w:r>
          </w:p>
        </w:tc>
        <w:tc>
          <w:tcPr>
            <w:tcW w:w="11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F2B7DA"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供应类别</w:t>
            </w:r>
          </w:p>
        </w:tc>
        <w:tc>
          <w:tcPr>
            <w:tcW w:w="144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0201279"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批次</w:t>
            </w:r>
          </w:p>
        </w:tc>
        <w:tc>
          <w:tcPr>
            <w:tcW w:w="51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799DC5"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供应商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636BBA6"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审核结果</w:t>
            </w:r>
          </w:p>
        </w:tc>
      </w:tr>
      <w:tr w14:paraId="0C74A2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4" w:hRule="atLeast"/>
          <w:jc w:val="center"/>
        </w:trPr>
        <w:tc>
          <w:tcPr>
            <w:tcW w:w="84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1AC2B9F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11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BC0D049">
            <w:pPr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钢材</w:t>
            </w:r>
          </w:p>
        </w:tc>
        <w:tc>
          <w:tcPr>
            <w:tcW w:w="144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8F1B0EC"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第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九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批</w:t>
            </w:r>
          </w:p>
        </w:tc>
        <w:tc>
          <w:tcPr>
            <w:tcW w:w="51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579561">
            <w:pPr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安徽建工现代商贸物流集团有限公司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2274376"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符合</w:t>
            </w:r>
          </w:p>
        </w:tc>
      </w:tr>
      <w:tr w14:paraId="16AE20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2" w:hRule="atLeast"/>
          <w:jc w:val="center"/>
        </w:trPr>
        <w:tc>
          <w:tcPr>
            <w:tcW w:w="84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21C9EC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2</w:t>
            </w:r>
          </w:p>
        </w:tc>
        <w:tc>
          <w:tcPr>
            <w:tcW w:w="11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42DE122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钢材</w:t>
            </w:r>
          </w:p>
        </w:tc>
        <w:tc>
          <w:tcPr>
            <w:tcW w:w="144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AEF6FE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第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九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批</w:t>
            </w:r>
          </w:p>
        </w:tc>
        <w:tc>
          <w:tcPr>
            <w:tcW w:w="51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884075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上海浙腾贸易有限公司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5F68D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符合</w:t>
            </w:r>
          </w:p>
        </w:tc>
      </w:tr>
      <w:tr w14:paraId="789271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7" w:hRule="atLeast"/>
          <w:jc w:val="center"/>
        </w:trPr>
        <w:tc>
          <w:tcPr>
            <w:tcW w:w="84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E9BC99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3</w:t>
            </w:r>
          </w:p>
        </w:tc>
        <w:tc>
          <w:tcPr>
            <w:tcW w:w="11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C8E29A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钢材</w:t>
            </w:r>
          </w:p>
        </w:tc>
        <w:tc>
          <w:tcPr>
            <w:tcW w:w="144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C93135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第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九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批</w:t>
            </w:r>
          </w:p>
        </w:tc>
        <w:tc>
          <w:tcPr>
            <w:tcW w:w="51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0D0BDF6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广州扬帆钢铁贸易有限公司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C5BF32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符合</w:t>
            </w:r>
          </w:p>
        </w:tc>
      </w:tr>
      <w:tr w14:paraId="0E1BDB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3" w:hRule="atLeast"/>
          <w:jc w:val="center"/>
        </w:trPr>
        <w:tc>
          <w:tcPr>
            <w:tcW w:w="84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49D8A2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4</w:t>
            </w:r>
          </w:p>
        </w:tc>
        <w:tc>
          <w:tcPr>
            <w:tcW w:w="11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39ADFF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钢材</w:t>
            </w:r>
          </w:p>
        </w:tc>
        <w:tc>
          <w:tcPr>
            <w:tcW w:w="144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738BD5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第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九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批</w:t>
            </w:r>
          </w:p>
        </w:tc>
        <w:tc>
          <w:tcPr>
            <w:tcW w:w="51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7D14B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漳州路桥物资发展有限公司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266F9F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符合</w:t>
            </w:r>
          </w:p>
        </w:tc>
      </w:tr>
      <w:tr w14:paraId="05F96C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7" w:hRule="atLeast"/>
          <w:jc w:val="center"/>
        </w:trPr>
        <w:tc>
          <w:tcPr>
            <w:tcW w:w="84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A19A56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5</w:t>
            </w:r>
          </w:p>
        </w:tc>
        <w:tc>
          <w:tcPr>
            <w:tcW w:w="11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44DC502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钢材</w:t>
            </w:r>
          </w:p>
        </w:tc>
        <w:tc>
          <w:tcPr>
            <w:tcW w:w="144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D1EE4C1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第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九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批</w:t>
            </w:r>
          </w:p>
        </w:tc>
        <w:tc>
          <w:tcPr>
            <w:tcW w:w="51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7A934E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苏州裕景泰控股有限公司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14C3D7E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符合</w:t>
            </w:r>
          </w:p>
        </w:tc>
      </w:tr>
      <w:tr w14:paraId="7BDD52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  <w:jc w:val="center"/>
        </w:trPr>
        <w:tc>
          <w:tcPr>
            <w:tcW w:w="84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6598B5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6</w:t>
            </w:r>
          </w:p>
        </w:tc>
        <w:tc>
          <w:tcPr>
            <w:tcW w:w="11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0575EE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钢材</w:t>
            </w:r>
          </w:p>
        </w:tc>
        <w:tc>
          <w:tcPr>
            <w:tcW w:w="144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6302B26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第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九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批</w:t>
            </w:r>
          </w:p>
        </w:tc>
        <w:tc>
          <w:tcPr>
            <w:tcW w:w="51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10F9AE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浙江华旭供应链管理有限公司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74AD2BD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符合</w:t>
            </w:r>
          </w:p>
        </w:tc>
      </w:tr>
      <w:tr w14:paraId="1BFA94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" w:hRule="atLeast"/>
          <w:jc w:val="center"/>
        </w:trPr>
        <w:tc>
          <w:tcPr>
            <w:tcW w:w="84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F2FFE5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7</w:t>
            </w:r>
          </w:p>
        </w:tc>
        <w:tc>
          <w:tcPr>
            <w:tcW w:w="11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74BE75D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钢材</w:t>
            </w:r>
          </w:p>
        </w:tc>
        <w:tc>
          <w:tcPr>
            <w:tcW w:w="144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4B35013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第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九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批</w:t>
            </w:r>
          </w:p>
        </w:tc>
        <w:tc>
          <w:tcPr>
            <w:tcW w:w="51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9C91702">
            <w:pPr>
              <w:tabs>
                <w:tab w:val="left" w:pos="1243"/>
              </w:tabs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上海钢银电子商务股份有限公司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04B10DD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符合</w:t>
            </w:r>
          </w:p>
        </w:tc>
      </w:tr>
      <w:tr w14:paraId="06F9F2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6" w:hRule="atLeast"/>
          <w:jc w:val="center"/>
        </w:trPr>
        <w:tc>
          <w:tcPr>
            <w:tcW w:w="84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68855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8</w:t>
            </w:r>
          </w:p>
        </w:tc>
        <w:tc>
          <w:tcPr>
            <w:tcW w:w="11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46D7A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钢材</w:t>
            </w:r>
          </w:p>
        </w:tc>
        <w:tc>
          <w:tcPr>
            <w:tcW w:w="144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2439F5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第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九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批</w:t>
            </w:r>
          </w:p>
        </w:tc>
        <w:tc>
          <w:tcPr>
            <w:tcW w:w="51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DAF6549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江苏省镔鑫钢铁集团有限公司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956EEAD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符合</w:t>
            </w:r>
          </w:p>
        </w:tc>
      </w:tr>
      <w:tr w14:paraId="67F1D0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  <w:jc w:val="center"/>
        </w:trPr>
        <w:tc>
          <w:tcPr>
            <w:tcW w:w="84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DCAE2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9</w:t>
            </w:r>
          </w:p>
        </w:tc>
        <w:tc>
          <w:tcPr>
            <w:tcW w:w="11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E7CB31F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钢材</w:t>
            </w:r>
          </w:p>
        </w:tc>
        <w:tc>
          <w:tcPr>
            <w:tcW w:w="144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7EB5C2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第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九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批</w:t>
            </w:r>
          </w:p>
        </w:tc>
        <w:tc>
          <w:tcPr>
            <w:tcW w:w="51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0BC2C1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敬业钢铁有限公司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EFC263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符合</w:t>
            </w:r>
          </w:p>
        </w:tc>
      </w:tr>
      <w:tr w14:paraId="695C63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  <w:jc w:val="center"/>
        </w:trPr>
        <w:tc>
          <w:tcPr>
            <w:tcW w:w="84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1BA9E02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10</w:t>
            </w:r>
          </w:p>
        </w:tc>
        <w:tc>
          <w:tcPr>
            <w:tcW w:w="11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A67DC1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钢材</w:t>
            </w:r>
          </w:p>
        </w:tc>
        <w:tc>
          <w:tcPr>
            <w:tcW w:w="144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7AA1DAB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第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九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批</w:t>
            </w:r>
          </w:p>
        </w:tc>
        <w:tc>
          <w:tcPr>
            <w:tcW w:w="51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EA32F0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杭州热联集团股份有限公司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8C62D9A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符合</w:t>
            </w:r>
          </w:p>
        </w:tc>
      </w:tr>
      <w:tr w14:paraId="5F503B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  <w:jc w:val="center"/>
        </w:trPr>
        <w:tc>
          <w:tcPr>
            <w:tcW w:w="84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436109B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11</w:t>
            </w:r>
          </w:p>
        </w:tc>
        <w:tc>
          <w:tcPr>
            <w:tcW w:w="11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9A8C1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钢材</w:t>
            </w:r>
          </w:p>
        </w:tc>
        <w:tc>
          <w:tcPr>
            <w:tcW w:w="144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7643AE1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第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九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批</w:t>
            </w:r>
          </w:p>
        </w:tc>
        <w:tc>
          <w:tcPr>
            <w:tcW w:w="51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EE58361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中铁四局集团物资工贸有限公司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3862971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符合</w:t>
            </w:r>
          </w:p>
        </w:tc>
      </w:tr>
      <w:tr w14:paraId="2E3B46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  <w:jc w:val="center"/>
        </w:trPr>
        <w:tc>
          <w:tcPr>
            <w:tcW w:w="84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5BF213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12</w:t>
            </w:r>
          </w:p>
        </w:tc>
        <w:tc>
          <w:tcPr>
            <w:tcW w:w="11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E73661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钢材</w:t>
            </w:r>
          </w:p>
        </w:tc>
        <w:tc>
          <w:tcPr>
            <w:tcW w:w="144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CA4457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第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九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批</w:t>
            </w:r>
          </w:p>
        </w:tc>
        <w:tc>
          <w:tcPr>
            <w:tcW w:w="51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BA13355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浙江交科供应链管理有限公司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8BE957D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符合</w:t>
            </w:r>
          </w:p>
        </w:tc>
      </w:tr>
      <w:tr w14:paraId="397E81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  <w:jc w:val="center"/>
        </w:trPr>
        <w:tc>
          <w:tcPr>
            <w:tcW w:w="84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9C7AD3">
            <w:pPr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13</w:t>
            </w:r>
          </w:p>
        </w:tc>
        <w:tc>
          <w:tcPr>
            <w:tcW w:w="11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E6E5DB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钢材</w:t>
            </w:r>
          </w:p>
        </w:tc>
        <w:tc>
          <w:tcPr>
            <w:tcW w:w="144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121E7C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第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九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批</w:t>
            </w:r>
          </w:p>
        </w:tc>
        <w:tc>
          <w:tcPr>
            <w:tcW w:w="51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F95CC2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中国铁路物资武汉有限公司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B16715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符合</w:t>
            </w:r>
          </w:p>
        </w:tc>
      </w:tr>
      <w:tr w14:paraId="3DFC5F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  <w:jc w:val="center"/>
        </w:trPr>
        <w:tc>
          <w:tcPr>
            <w:tcW w:w="84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B860819">
            <w:pPr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14</w:t>
            </w:r>
          </w:p>
        </w:tc>
        <w:tc>
          <w:tcPr>
            <w:tcW w:w="11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D9D433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钢材</w:t>
            </w:r>
          </w:p>
        </w:tc>
        <w:tc>
          <w:tcPr>
            <w:tcW w:w="144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187D62F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第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九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批</w:t>
            </w:r>
          </w:p>
        </w:tc>
        <w:tc>
          <w:tcPr>
            <w:tcW w:w="51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AB512A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广东广物中南建材集团有限公司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1C0461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符合</w:t>
            </w:r>
          </w:p>
        </w:tc>
      </w:tr>
    </w:tbl>
    <w:p w14:paraId="352ECA65">
      <w:pPr>
        <w:spacing w:line="320" w:lineRule="exact"/>
        <w:jc w:val="center"/>
        <w:rPr>
          <w:rFonts w:hint="eastAsia" w:ascii="仿宋_GB2312" w:hAnsi="仿宋_GB2312" w:eastAsia="仿宋_GB2312" w:cs="仿宋_GB2312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5EC6143"/>
    <w:rsid w:val="623B776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ind w:firstLine="420" w:firstLineChars="100"/>
    </w:pPr>
    <w:rPr>
      <w:rFonts w:ascii="楷体" w:eastAsia="楷体"/>
      <w:snapToGrid w:val="0"/>
      <w:sz w:val="24"/>
      <w:lang w:eastAsia="en-US"/>
    </w:rPr>
  </w:style>
  <w:style w:type="paragraph" w:styleId="3">
    <w:name w:val="Body Text"/>
    <w:basedOn w:val="1"/>
    <w:qFormat/>
    <w:uiPriority w:val="0"/>
    <w:pPr>
      <w:spacing w:after="120"/>
    </w:pPr>
  </w:style>
  <w:style w:type="character" w:styleId="7">
    <w:name w:val="Strong"/>
    <w:basedOn w:val="6"/>
    <w:qFormat/>
    <w:uiPriority w:val="0"/>
    <w:rPr>
      <w:b/>
      <w:bCs/>
    </w:rPr>
  </w:style>
  <w:style w:type="character" w:styleId="8">
    <w:name w:val="FollowedHyperlink"/>
    <w:basedOn w:val="6"/>
    <w:uiPriority w:val="0"/>
    <w:rPr>
      <w:color w:val="428BCA"/>
      <w:u w:val="none"/>
    </w:rPr>
  </w:style>
  <w:style w:type="character" w:styleId="9">
    <w:name w:val="HTML Definition"/>
    <w:basedOn w:val="6"/>
    <w:uiPriority w:val="0"/>
    <w:rPr>
      <w:i/>
      <w:iCs/>
    </w:rPr>
  </w:style>
  <w:style w:type="character" w:styleId="10">
    <w:name w:val="Hyperlink"/>
    <w:basedOn w:val="6"/>
    <w:uiPriority w:val="0"/>
    <w:rPr>
      <w:color w:val="428BCA"/>
      <w:u w:val="none"/>
    </w:rPr>
  </w:style>
  <w:style w:type="character" w:styleId="11">
    <w:name w:val="HTML Code"/>
    <w:basedOn w:val="6"/>
    <w:uiPriority w:val="0"/>
    <w:rPr>
      <w:rFonts w:ascii="Consolas" w:hAnsi="Consolas" w:eastAsia="Consolas" w:cs="Consolas"/>
      <w:color w:val="C7254E"/>
      <w:sz w:val="21"/>
      <w:szCs w:val="21"/>
      <w:shd w:val="clear" w:fill="F9F2F4"/>
    </w:rPr>
  </w:style>
  <w:style w:type="character" w:styleId="12">
    <w:name w:val="HTML Cite"/>
    <w:basedOn w:val="6"/>
    <w:uiPriority w:val="0"/>
  </w:style>
  <w:style w:type="character" w:styleId="13">
    <w:name w:val="HTML Keyboard"/>
    <w:basedOn w:val="6"/>
    <w:uiPriority w:val="0"/>
    <w:rPr>
      <w:rFonts w:hint="default" w:ascii="serif" w:hAnsi="serif" w:eastAsia="serif" w:cs="serif"/>
      <w:sz w:val="21"/>
      <w:szCs w:val="21"/>
    </w:rPr>
  </w:style>
  <w:style w:type="character" w:styleId="14">
    <w:name w:val="HTML Sample"/>
    <w:basedOn w:val="6"/>
    <w:uiPriority w:val="0"/>
    <w:rPr>
      <w:rFonts w:ascii="serif" w:hAnsi="serif" w:eastAsia="serif" w:cs="serif"/>
      <w:sz w:val="21"/>
      <w:szCs w:val="21"/>
    </w:rPr>
  </w:style>
  <w:style w:type="character" w:customStyle="1" w:styleId="15">
    <w:name w:val="success[istextbox]"/>
    <w:basedOn w:val="6"/>
    <w:uiPriority w:val="0"/>
    <w:rPr>
      <w:bdr w:val="single" w:color="008000" w:sz="6" w:space="0"/>
      <w:shd w:val="clear" w:fill="E0FFE0"/>
    </w:rPr>
  </w:style>
  <w:style w:type="character" w:customStyle="1" w:styleId="16">
    <w:name w:val="module-textbox"/>
    <w:basedOn w:val="6"/>
    <w:uiPriority w:val="0"/>
  </w:style>
  <w:style w:type="character" w:customStyle="1" w:styleId="17">
    <w:name w:val="mt-enabled"/>
    <w:basedOn w:val="6"/>
    <w:uiPriority w:val="0"/>
    <w:rPr>
      <w:bdr w:val="single" w:color="E0E0E0" w:sz="6" w:space="0"/>
      <w:shd w:val="clear" w:fill="FFFFFF"/>
    </w:rPr>
  </w:style>
  <w:style w:type="character" w:customStyle="1" w:styleId="18">
    <w:name w:val="time"/>
    <w:basedOn w:val="6"/>
    <w:uiPriority w:val="0"/>
    <w:rPr>
      <w:sz w:val="21"/>
      <w:szCs w:val="21"/>
    </w:rPr>
  </w:style>
  <w:style w:type="character" w:customStyle="1" w:styleId="19">
    <w:name w:val="content"/>
    <w:basedOn w:val="6"/>
    <w:uiPriority w:val="0"/>
    <w:rPr>
      <w:b/>
      <w:bCs/>
      <w:sz w:val="21"/>
      <w:szCs w:val="21"/>
    </w:rPr>
  </w:style>
  <w:style w:type="character" w:customStyle="1" w:styleId="20">
    <w:name w:val="name"/>
    <w:basedOn w:val="6"/>
    <w:uiPriority w:val="0"/>
    <w:rPr>
      <w:sz w:val="21"/>
      <w:szCs w:val="21"/>
    </w:rPr>
  </w:style>
  <w:style w:type="character" w:customStyle="1" w:styleId="21">
    <w:name w:val="error"/>
    <w:basedOn w:val="6"/>
    <w:uiPriority w:val="0"/>
    <w:rPr>
      <w:bdr w:val="single" w:color="FF0000" w:sz="6" w:space="0"/>
      <w:shd w:val="clear" w:fill="FECCCF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71</Words>
  <Characters>71</Characters>
  <Lines>0</Lines>
  <Paragraphs>0</Paragraphs>
  <TotalTime>5</TotalTime>
  <ScaleCrop>false</ScaleCrop>
  <LinksUpToDate>false</LinksUpToDate>
  <CharactersWithSpaces>71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张晓丹</cp:lastModifiedBy>
  <dcterms:modified xsi:type="dcterms:W3CDTF">2024-11-29T08:07:23Z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B2D07055DA5A43DDA966AEB4186EB027_12</vt:lpwstr>
  </property>
</Properties>
</file>