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E59B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8EE3EC5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水泥</w:t>
      </w:r>
    </w:p>
    <w:p w14:paraId="47E19E55">
      <w:pPr>
        <w:widowControl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供应商（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批</w:t>
      </w:r>
      <w:r>
        <w:rPr>
          <w:rFonts w:hint="eastAsia" w:ascii="方正小标宋简体" w:hAnsi="仿宋" w:eastAsia="方正小标宋简体" w:cs="仿宋"/>
          <w:sz w:val="44"/>
          <w:szCs w:val="44"/>
        </w:rPr>
        <w:t>）入库名单</w:t>
      </w:r>
    </w:p>
    <w:tbl>
      <w:tblPr>
        <w:tblStyle w:val="3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446"/>
        <w:gridCol w:w="5127"/>
        <w:gridCol w:w="1843"/>
      </w:tblGrid>
      <w:tr w14:paraId="20E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D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B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1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9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B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0C7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C2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D04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0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956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浙江交科供应链管理有限公司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743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6AE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C9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E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F6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4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宁波市顺增物资有限公司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F6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89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C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E2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3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B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宁波象山港水泥有限公司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BF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E1B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8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9AD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8B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D14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宁波弘驰建材有限公司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6F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5F9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A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DC5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EE4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93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宁波舜江水泥有限公司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3D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DF3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A63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357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B5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21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宁波晓伟环保工程有限公司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69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314B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4834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F74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B7B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5F3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浙江和新实业有限公司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2A3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402F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715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27D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EE6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3DE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浙江和新金塔实业有限公司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F84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6F0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13A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A8B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AE1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31A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浙江和新联兴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实业有限公司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D26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64197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2"/>
          <w:szCs w:val="32"/>
        </w:rPr>
      </w:pPr>
    </w:p>
    <w:p w14:paraId="084F2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1844"/>
    <w:rsid w:val="65851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童遥</cp:lastModifiedBy>
  <dcterms:modified xsi:type="dcterms:W3CDTF">2024-12-13T09:57:20Z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BB28A061D1E945D1BED46861A8598EB7_12</vt:lpwstr>
  </property>
</Properties>
</file>