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61474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tbl>
      <w:tblPr>
        <w:tblStyle w:val="5"/>
        <w:tblW w:w="10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307"/>
        <w:gridCol w:w="2103"/>
        <w:gridCol w:w="1124"/>
        <w:gridCol w:w="1334"/>
        <w:gridCol w:w="4062"/>
      </w:tblGrid>
      <w:tr w14:paraId="6E056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20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solid" w:color="FFFFFF" w:fill="auto"/>
            <w:vAlign w:val="center"/>
          </w:tcPr>
          <w:p w14:paraId="39F81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Chars="-78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  <w:highlight w:val="none"/>
                <w:lang w:val="en-US" w:eastAsia="zh-CN" w:bidi="ar-SA"/>
              </w:rPr>
              <w:t>供应商资格评审申请表</w:t>
            </w:r>
          </w:p>
        </w:tc>
      </w:tr>
      <w:tr w14:paraId="73FE8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14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D2E8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申请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4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021FF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 xml:space="preserve">申请日期：                        </w:t>
            </w:r>
          </w:p>
        </w:tc>
      </w:tr>
      <w:tr w14:paraId="759DA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207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4D103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人：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                联系电话：</w:t>
            </w:r>
          </w:p>
        </w:tc>
      </w:tr>
      <w:tr w14:paraId="7269E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207" w:type="dxa"/>
            <w:gridSpan w:val="6"/>
            <w:tcBorders>
              <w:top w:val="single" w:color="auto" w:sz="6" w:space="0"/>
              <w:left w:val="single" w:color="auto" w:sz="12" w:space="0"/>
              <w:bottom w:val="single" w:color="FFFFFF" w:sz="2" w:space="0"/>
              <w:right w:val="single" w:color="auto" w:sz="12" w:space="0"/>
            </w:tcBorders>
            <w:shd w:val="clear" w:color="FFFF99" w:fill="auto"/>
            <w:vAlign w:val="center"/>
          </w:tcPr>
          <w:p w14:paraId="6BDB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申请业务模式：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农副产品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</w:p>
        </w:tc>
      </w:tr>
      <w:tr w14:paraId="6CF56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5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FFFF99" w:fill="auto"/>
            <w:vAlign w:val="center"/>
          </w:tcPr>
          <w:p w14:paraId="550BF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指标大类</w:t>
            </w:r>
          </w:p>
        </w:tc>
        <w:tc>
          <w:tcPr>
            <w:tcW w:w="210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99" w:fill="auto"/>
            <w:vAlign w:val="center"/>
          </w:tcPr>
          <w:p w14:paraId="4BCC6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指标明细</w:t>
            </w:r>
          </w:p>
        </w:tc>
        <w:tc>
          <w:tcPr>
            <w:tcW w:w="652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FFFF99" w:fill="auto"/>
            <w:vAlign w:val="center"/>
          </w:tcPr>
          <w:p w14:paraId="69111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数值或描述</w:t>
            </w:r>
          </w:p>
        </w:tc>
      </w:tr>
      <w:tr w14:paraId="6A240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6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nil"/>
            </w:tcBorders>
            <w:shd w:val="solid" w:color="FFFFFF" w:fill="auto"/>
            <w:vAlign w:val="center"/>
          </w:tcPr>
          <w:p w14:paraId="7CF1F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1. 注册信息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79387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23D9F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77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shd w:val="solid" w:color="FFFFFF" w:fill="auto"/>
            <w:vAlign w:val="center"/>
          </w:tcPr>
          <w:p w14:paraId="7A7B5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1.1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8CD8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注册资本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23324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4F104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7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9077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7713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实缴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资本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51698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72D29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D391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1.2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82DE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成立年限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3E2B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3E932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BB80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1.3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F981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注册地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8A72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6FEE1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22CB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1.4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347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实际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经营地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1E741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0447B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6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nil"/>
            </w:tcBorders>
            <w:shd w:val="solid" w:color="FFFFFF" w:fill="auto"/>
            <w:vAlign w:val="center"/>
          </w:tcPr>
          <w:p w14:paraId="4A620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2. 性质和背景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66FD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72C2B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E218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2.1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1ADB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企业性质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5876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195DC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0ED7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2.2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34E6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股权结构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9BFA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3A54C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207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E1FE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3. 业务概况   单位：万元 （附财务报告）</w:t>
            </w:r>
          </w:p>
        </w:tc>
      </w:tr>
      <w:tr w14:paraId="627A6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569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3.1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EC7C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年营业收入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084C6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526C2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61F9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3.2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06D4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净利润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14DDA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40B5F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C7E3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3.3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03AA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资产总额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36ED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0DEC0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8548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D421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负债情况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DC8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58BEB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729D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A86F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所有者权益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A3F3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7E9A6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BFE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B834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其他财务数据</w:t>
            </w:r>
          </w:p>
        </w:tc>
        <w:tc>
          <w:tcPr>
            <w:tcW w:w="6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47460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627EC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207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71B91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4. 专业度</w:t>
            </w:r>
          </w:p>
        </w:tc>
      </w:tr>
      <w:tr w14:paraId="4C5C8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64B8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4.1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97DF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主营业务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03F3D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6CBF3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323F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4.2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vAlign w:val="center"/>
          </w:tcPr>
          <w:p w14:paraId="16F1E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行业地位及市场竞争力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54D97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18178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749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4.3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7C23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业内口碑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4F684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49D6A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A221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4.4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vAlign w:val="center"/>
          </w:tcPr>
          <w:p w14:paraId="48A9F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交易品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的经营年限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1674B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1DD8B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1F5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4.5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vAlign w:val="center"/>
          </w:tcPr>
          <w:p w14:paraId="1CF8C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交易品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占该客户业务总量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69BE0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1FEF7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906F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4.6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vAlign w:val="center"/>
          </w:tcPr>
          <w:p w14:paraId="1F0DF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产业链布局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18258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2AEDD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22466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4.7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7C12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主要业务模式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1E13D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43B6A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811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nil"/>
            </w:tcBorders>
            <w:shd w:val="solid" w:color="FFFFFF" w:fill="auto"/>
            <w:vAlign w:val="center"/>
          </w:tcPr>
          <w:p w14:paraId="0BB76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. 历史交易记录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2490A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34227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355E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.1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0BE92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历史交易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情况（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品种及规模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7223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0D284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811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nil"/>
            </w:tcBorders>
            <w:shd w:val="solid" w:color="FFFFFF" w:fill="auto"/>
            <w:vAlign w:val="center"/>
          </w:tcPr>
          <w:p w14:paraId="172F1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 xml:space="preserve">.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佐证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67396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1CF99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F0B4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.1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5A3B1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是否有代理、融资业务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05F1B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35B87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49B66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.2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7B7C4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是否对外担保/被担保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74713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27CD7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1AFA2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.3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vAlign w:val="center"/>
          </w:tcPr>
          <w:p w14:paraId="6D85B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所获荣誉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center"/>
          </w:tcPr>
          <w:p w14:paraId="1D5E8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715F1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3184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.4</w:t>
            </w:r>
          </w:p>
        </w:tc>
        <w:tc>
          <w:tcPr>
            <w:tcW w:w="35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solid" w:color="FFFFFF" w:fill="auto"/>
            <w:vAlign w:val="center"/>
          </w:tcPr>
          <w:p w14:paraId="1413C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是否有厂家代理或授权证书（如有请提供证明材料）</w:t>
            </w:r>
          </w:p>
        </w:tc>
        <w:tc>
          <w:tcPr>
            <w:tcW w:w="53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solid" w:color="FFFFFF" w:fill="auto"/>
            <w:vAlign w:val="top"/>
          </w:tcPr>
          <w:p w14:paraId="7E42F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53931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207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solid" w:color="FFFFFF" w:fill="auto"/>
            <w:vAlign w:val="center"/>
          </w:tcPr>
          <w:p w14:paraId="3A1B1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32"/>
                <w:szCs w:val="32"/>
                <w:highlight w:val="none"/>
              </w:rPr>
              <w:t>其他</w:t>
            </w:r>
          </w:p>
          <w:p w14:paraId="27B745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 xml:space="preserve">（1）本表及其他相关证明材料须加盖公章，须清晰可识别，不清晰视为 </w:t>
            </w:r>
          </w:p>
          <w:p w14:paraId="67CBF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 xml:space="preserve">未提供； </w:t>
            </w:r>
          </w:p>
          <w:p w14:paraId="16B54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（2）本表及其他相关证明材料务必保证真实有效。</w:t>
            </w:r>
          </w:p>
        </w:tc>
      </w:tr>
    </w:tbl>
    <w:p w14:paraId="5202E5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44F4E5"/>
    <w:multiLevelType w:val="singleLevel"/>
    <w:tmpl w:val="4144F4E5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036F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楷体" w:eastAsia="楷体"/>
      <w:snapToGrid w:val="0"/>
      <w:sz w:val="24"/>
      <w:lang w:eastAsia="en-US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Body Text 2"/>
    <w:basedOn w:val="1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军师</cp:lastModifiedBy>
  <dcterms:modified xsi:type="dcterms:W3CDTF">2026-04-27T01:00:22Z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eyJoZGlkIjoiZjNmY2Q5YjUzM2Y5OGM1NWY5NGVkNzQxNzA4NDRkN2IiLCJ1c2VySWQiOiIzMzYyMjY4MDAifQ==</vt:lpwstr>
  </property>
  <property fmtid="{D5CDD505-2E9C-101B-9397-08002B2CF9AE}" pid="4" name="ICV">
    <vt:lpwstr>218A44061022407DAE3CBB7A6F638C55_12</vt:lpwstr>
  </property>
</Properties>
</file>